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S Gothic" w:cs="MS Gothic" w:eastAsia="MS Gothic" w:hAnsi="MS Gothic"/>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6"/>
          <w:szCs w:val="36"/>
          <w:u w:val="none"/>
          <w:shd w:fill="auto" w:val="clear"/>
          <w:vertAlign w:val="baseline"/>
        </w:rPr>
      </w:pPr>
      <w:r w:rsidDel="00000000" w:rsidR="00000000" w:rsidRPr="00000000">
        <w:rPr>
          <w:rFonts w:ascii="Meiryo" w:cs="Meiryo" w:eastAsia="Meiryo" w:hAnsi="Meiryo"/>
          <w:b w:val="1"/>
          <w:i w:val="0"/>
          <w:smallCaps w:val="0"/>
          <w:strike w:val="0"/>
          <w:color w:val="000000"/>
          <w:sz w:val="36"/>
          <w:szCs w:val="36"/>
          <w:u w:val="none"/>
          <w:shd w:fill="auto" w:val="clear"/>
          <w:vertAlign w:val="baseline"/>
          <w:rtl w:val="0"/>
        </w:rPr>
        <w:t xml:space="preserve">新型コロナウイルス感染症発生時における業務継続計画</w:t>
      </w: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r w:rsidDel="00000000" w:rsidR="00000000" w:rsidRPr="00000000">
        <w:rPr>
          <w:rFonts w:ascii="Meiryo" w:cs="Meiryo" w:eastAsia="Meiryo" w:hAnsi="Meiryo"/>
          <w:b w:val="0"/>
          <w:i w:val="0"/>
          <w:smallCaps w:val="0"/>
          <w:strike w:val="0"/>
          <w:color w:val="000000"/>
          <w:sz w:val="32"/>
          <w:szCs w:val="32"/>
          <w:u w:val="none"/>
          <w:shd w:fill="auto" w:val="clear"/>
          <w:vertAlign w:val="baseline"/>
          <w:rtl w:val="0"/>
        </w:rPr>
        <w:t xml:space="preserve">（障害</w:t>
      </w:r>
      <w:r w:rsidDel="00000000" w:rsidR="00000000" w:rsidRPr="00000000">
        <w:rPr>
          <w:rFonts w:ascii="Meiryo" w:cs="Meiryo" w:eastAsia="Meiryo" w:hAnsi="Meiryo"/>
          <w:sz w:val="32"/>
          <w:szCs w:val="32"/>
          <w:rtl w:val="0"/>
        </w:rPr>
        <w:t xml:space="preserve">児</w:t>
      </w:r>
      <w:r w:rsidDel="00000000" w:rsidR="00000000" w:rsidRPr="00000000">
        <w:rPr>
          <w:rFonts w:ascii="Meiryo" w:cs="Meiryo" w:eastAsia="Meiryo" w:hAnsi="Meiryo"/>
          <w:b w:val="0"/>
          <w:i w:val="0"/>
          <w:smallCaps w:val="0"/>
          <w:strike w:val="0"/>
          <w:color w:val="000000"/>
          <w:sz w:val="32"/>
          <w:szCs w:val="32"/>
          <w:u w:val="none"/>
          <w:shd w:fill="auto" w:val="clear"/>
          <w:vertAlign w:val="baseline"/>
          <w:rtl w:val="0"/>
        </w:rPr>
        <w:t xml:space="preserve">福祉サービス類型：通所系）</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bl>
      <w:tblPr>
        <w:tblStyle w:val="Table1"/>
        <w:tblW w:w="8760.0" w:type="dxa"/>
        <w:jc w:val="left"/>
        <w:tblInd w:w="38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25"/>
        <w:gridCol w:w="3180"/>
        <w:gridCol w:w="1350"/>
        <w:gridCol w:w="2805"/>
        <w:tblGridChange w:id="0">
          <w:tblGrid>
            <w:gridCol w:w="1425"/>
            <w:gridCol w:w="3180"/>
            <w:gridCol w:w="1350"/>
            <w:gridCol w:w="2805"/>
          </w:tblGrid>
        </w:tblGridChange>
      </w:tblGrid>
      <w:tr>
        <w:trPr>
          <w:cantSplit w:val="0"/>
          <w:tblHeader w:val="0"/>
        </w:trPr>
        <w:tc>
          <w:tcPr>
            <w:vAlign w:val="center"/>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0"/>
                <w:i w:val="0"/>
                <w:smallCaps w:val="0"/>
                <w:strike w:val="0"/>
                <w:color w:val="000000"/>
                <w:sz w:val="28"/>
                <w:szCs w:val="28"/>
                <w:u w:val="none"/>
                <w:shd w:fill="auto" w:val="clear"/>
                <w:vertAlign w:val="baseline"/>
                <w:rtl w:val="0"/>
              </w:rPr>
              <w:t xml:space="preserve">法人名</w:t>
            </w:r>
          </w:p>
        </w:tc>
        <w:tc>
          <w:tcPr>
            <w:vAlign w:val="center"/>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sz w:val="24"/>
                <w:szCs w:val="24"/>
              </w:rPr>
            </w:pPr>
            <w:r w:rsidDel="00000000" w:rsidR="00000000" w:rsidRPr="00000000">
              <w:rPr>
                <w:rFonts w:ascii="Meiryo" w:cs="Meiryo" w:eastAsia="Meiryo" w:hAnsi="Meiryo"/>
                <w:sz w:val="24"/>
                <w:szCs w:val="24"/>
                <w:rtl w:val="0"/>
              </w:rPr>
              <w:t xml:space="preserve">MaCollabo LLC合同会社</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sz w:val="18"/>
                <w:szCs w:val="18"/>
              </w:rPr>
            </w:pPr>
            <w:r w:rsidDel="00000000" w:rsidR="00000000" w:rsidRPr="00000000">
              <w:rPr>
                <w:rFonts w:ascii="Meiryo" w:cs="Meiryo" w:eastAsia="Meiryo" w:hAnsi="Meiryo"/>
                <w:sz w:val="18"/>
                <w:szCs w:val="18"/>
                <w:rtl w:val="0"/>
              </w:rPr>
              <w:t xml:space="preserve">放課後等デイサービスマーウェーズ</w:t>
            </w:r>
          </w:p>
        </w:tc>
        <w:tc>
          <w:tcPr>
            <w:vAlign w:val="center"/>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0"/>
                <w:i w:val="0"/>
                <w:smallCaps w:val="0"/>
                <w:strike w:val="0"/>
                <w:color w:val="000000"/>
                <w:sz w:val="28"/>
                <w:szCs w:val="28"/>
                <w:u w:val="none"/>
                <w:shd w:fill="auto" w:val="clear"/>
                <w:vertAlign w:val="baseline"/>
                <w:rtl w:val="0"/>
              </w:rPr>
              <w:t xml:space="preserve">種別</w:t>
            </w:r>
          </w:p>
        </w:tc>
        <w:tc>
          <w:tcPr>
            <w:vAlign w:val="center"/>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4"/>
                <w:szCs w:val="24"/>
                <w:u w:val="none"/>
                <w:shd w:fill="auto" w:val="clear"/>
                <w:vertAlign w:val="baseline"/>
              </w:rPr>
            </w:pPr>
            <w:r w:rsidDel="00000000" w:rsidR="00000000" w:rsidRPr="00000000">
              <w:rPr>
                <w:rFonts w:ascii="Meiryo" w:cs="Meiryo" w:eastAsia="Meiryo" w:hAnsi="Meiryo"/>
                <w:sz w:val="24"/>
                <w:szCs w:val="24"/>
                <w:rtl w:val="0"/>
              </w:rPr>
              <w:t xml:space="preserve">放課後等デイサービス</w:t>
            </w:r>
            <w:r w:rsidDel="00000000" w:rsidR="00000000" w:rsidRPr="00000000">
              <w:rPr>
                <w:rtl w:val="0"/>
              </w:rPr>
            </w:r>
          </w:p>
        </w:tc>
      </w:tr>
      <w:tr>
        <w:trPr>
          <w:cantSplit w:val="0"/>
          <w:trHeight w:val="760" w:hRule="atLeast"/>
          <w:tblHeader w:val="0"/>
        </w:trPr>
        <w:tc>
          <w:tcPr>
            <w:vAlign w:val="center"/>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0"/>
                <w:i w:val="0"/>
                <w:smallCaps w:val="0"/>
                <w:strike w:val="0"/>
                <w:color w:val="000000"/>
                <w:sz w:val="28"/>
                <w:szCs w:val="28"/>
                <w:u w:val="none"/>
                <w:shd w:fill="auto" w:val="clear"/>
                <w:vertAlign w:val="baseline"/>
                <w:rtl w:val="0"/>
              </w:rPr>
              <w:t xml:space="preserve">代表者</w:t>
            </w:r>
          </w:p>
        </w:tc>
        <w:tc>
          <w:tcPr>
            <w:vAlign w:val="center"/>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4"/>
                <w:szCs w:val="24"/>
                <w:u w:val="none"/>
                <w:shd w:fill="auto" w:val="clear"/>
                <w:vertAlign w:val="baseline"/>
              </w:rPr>
            </w:pPr>
            <w:r w:rsidDel="00000000" w:rsidR="00000000" w:rsidRPr="00000000">
              <w:rPr>
                <w:rFonts w:ascii="Meiryo" w:cs="Meiryo" w:eastAsia="Meiryo" w:hAnsi="Meiryo"/>
                <w:sz w:val="24"/>
                <w:szCs w:val="24"/>
                <w:rtl w:val="0"/>
              </w:rPr>
              <w:t xml:space="preserve">平　昌子</w:t>
            </w:r>
            <w:r w:rsidDel="00000000" w:rsidR="00000000" w:rsidRPr="00000000">
              <w:rPr>
                <w:rtl w:val="0"/>
              </w:rPr>
            </w:r>
          </w:p>
        </w:tc>
        <w:tc>
          <w:tcPr>
            <w:vAlign w:val="center"/>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sz w:val="28"/>
                <w:szCs w:val="28"/>
                <w:rtl w:val="0"/>
              </w:rPr>
              <w:t xml:space="preserve">管理者</w:t>
            </w:r>
            <w:r w:rsidDel="00000000" w:rsidR="00000000" w:rsidRPr="00000000">
              <w:rPr>
                <w:rtl w:val="0"/>
              </w:rPr>
            </w:r>
          </w:p>
        </w:tc>
        <w:tc>
          <w:tcPr>
            <w:vAlign w:val="center"/>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b w:val="0"/>
                <w:i w:val="0"/>
                <w:smallCaps w:val="0"/>
                <w:strike w:val="0"/>
                <w:sz w:val="24"/>
                <w:szCs w:val="24"/>
                <w:u w:val="none"/>
                <w:shd w:fill="auto" w:val="clear"/>
                <w:vertAlign w:val="baseline"/>
              </w:rPr>
            </w:pPr>
            <w:r w:rsidDel="00000000" w:rsidR="00000000" w:rsidRPr="00000000">
              <w:rPr>
                <w:rFonts w:ascii="Meiryo" w:cs="Meiryo" w:eastAsia="Meiryo" w:hAnsi="Meiryo"/>
                <w:color w:val="ff0000"/>
                <w:sz w:val="24"/>
                <w:szCs w:val="24"/>
                <w:rtl w:val="0"/>
              </w:rPr>
              <w:t xml:space="preserve">　　　</w:t>
            </w:r>
            <w:r w:rsidDel="00000000" w:rsidR="00000000" w:rsidRPr="00000000">
              <w:rPr>
                <w:rFonts w:ascii="Meiryo" w:cs="Meiryo" w:eastAsia="Meiryo" w:hAnsi="Meiryo"/>
                <w:sz w:val="24"/>
                <w:szCs w:val="24"/>
                <w:rtl w:val="0"/>
              </w:rPr>
              <w:t xml:space="preserve">平　昌子</w:t>
            </w:r>
            <w:r w:rsidDel="00000000" w:rsidR="00000000" w:rsidRPr="00000000">
              <w:rPr>
                <w:rtl w:val="0"/>
              </w:rPr>
            </w:r>
          </w:p>
        </w:tc>
      </w:tr>
      <w:tr>
        <w:trPr>
          <w:cantSplit w:val="0"/>
          <w:trHeight w:val="1133" w:hRule="atLeast"/>
          <w:tblHeader w:val="0"/>
        </w:trPr>
        <w:tc>
          <w:tcPr>
            <w:vAlign w:val="center"/>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0"/>
                <w:i w:val="0"/>
                <w:smallCaps w:val="0"/>
                <w:strike w:val="0"/>
                <w:color w:val="000000"/>
                <w:sz w:val="28"/>
                <w:szCs w:val="28"/>
                <w:u w:val="none"/>
                <w:shd w:fill="auto" w:val="clear"/>
                <w:vertAlign w:val="baseline"/>
                <w:rtl w:val="0"/>
              </w:rPr>
              <w:t xml:space="preserve">所在地</w:t>
            </w:r>
          </w:p>
        </w:tc>
        <w:tc>
          <w:tcPr>
            <w:vAlign w:val="center"/>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sz w:val="24"/>
                <w:szCs w:val="24"/>
              </w:rPr>
            </w:pPr>
            <w:r w:rsidDel="00000000" w:rsidR="00000000" w:rsidRPr="00000000">
              <w:rPr>
                <w:rFonts w:ascii="Meiryo" w:cs="Meiryo" w:eastAsia="Meiryo" w:hAnsi="Meiryo"/>
                <w:sz w:val="24"/>
                <w:szCs w:val="24"/>
                <w:rtl w:val="0"/>
              </w:rPr>
              <w:t xml:space="preserve">神奈川県逗子市2‐10‐1</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sz w:val="24"/>
                <w:szCs w:val="24"/>
              </w:rPr>
            </w:pPr>
            <w:r w:rsidDel="00000000" w:rsidR="00000000" w:rsidRPr="00000000">
              <w:rPr>
                <w:rFonts w:ascii="Meiryo" w:cs="Meiryo" w:eastAsia="Meiryo" w:hAnsi="Meiryo"/>
                <w:sz w:val="24"/>
                <w:szCs w:val="24"/>
                <w:rtl w:val="0"/>
              </w:rPr>
              <w:t xml:space="preserve">神奈川県横浜市戸塚区平戸1-29-8</w:t>
            </w:r>
          </w:p>
        </w:tc>
        <w:tc>
          <w:tcPr>
            <w:vAlign w:val="center"/>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0"/>
                <w:i w:val="0"/>
                <w:smallCaps w:val="0"/>
                <w:strike w:val="0"/>
                <w:color w:val="000000"/>
                <w:sz w:val="28"/>
                <w:szCs w:val="28"/>
                <w:u w:val="none"/>
                <w:shd w:fill="auto" w:val="clear"/>
                <w:vertAlign w:val="baseline"/>
                <w:rtl w:val="0"/>
              </w:rPr>
              <w:t xml:space="preserve">電話番号</w:t>
            </w:r>
          </w:p>
        </w:tc>
        <w:tc>
          <w:tcPr>
            <w:vAlign w:val="center"/>
          </w:tcPr>
          <w:p w:rsidR="00000000" w:rsidDel="00000000" w:rsidP="00000000" w:rsidRDefault="00000000" w:rsidRPr="00000000" w14:paraId="0000001C">
            <w:pPr>
              <w:widowControl w:val="0"/>
              <w:jc w:val="center"/>
              <w:rPr>
                <w:rFonts w:ascii="Meiryo" w:cs="Meiryo" w:eastAsia="Meiryo" w:hAnsi="Meiryo"/>
                <w:b w:val="0"/>
                <w:i w:val="0"/>
                <w:smallCaps w:val="0"/>
                <w:strike w:val="0"/>
                <w:color w:val="ff0000"/>
                <w:sz w:val="24"/>
                <w:szCs w:val="24"/>
                <w:u w:val="none"/>
                <w:shd w:fill="auto" w:val="clear"/>
                <w:vertAlign w:val="baseline"/>
              </w:rPr>
            </w:pPr>
            <w:r w:rsidDel="00000000" w:rsidR="00000000" w:rsidRPr="00000000">
              <w:rPr>
                <w:rFonts w:ascii="MS Gothic" w:cs="MS Gothic" w:eastAsia="MS Gothic" w:hAnsi="MS Gothic"/>
                <w:sz w:val="24"/>
                <w:szCs w:val="24"/>
                <w:rtl w:val="0"/>
              </w:rPr>
              <w:t xml:space="preserve">045‐270‐9443</w:t>
            </w:r>
            <w:r w:rsidDel="00000000" w:rsidR="00000000" w:rsidRPr="00000000">
              <w:rPr>
                <w:rtl w:val="0"/>
              </w:rPr>
            </w:r>
          </w:p>
        </w:tc>
      </w:tr>
    </w:tbl>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0" w:right="0" w:hanging="210"/>
        <w:jc w:val="left"/>
        <w:rPr>
          <w:rFonts w:ascii="Meiryo" w:cs="Meiryo" w:eastAsia="Meiryo" w:hAnsi="Meiryo"/>
          <w:b w:val="0"/>
          <w:i w:val="0"/>
          <w:smallCaps w:val="0"/>
          <w:strike w:val="0"/>
          <w:color w:val="000000"/>
          <w:sz w:val="21"/>
          <w:szCs w:val="21"/>
          <w:u w:val="none"/>
          <w:shd w:fill="auto" w:val="clear"/>
          <w:vertAlign w:val="baseline"/>
        </w:rPr>
        <w:sectPr>
          <w:footerReference r:id="rId7" w:type="default"/>
          <w:pgSz w:h="16838" w:w="11906" w:orient="portrait"/>
          <w:pgMar w:bottom="1440" w:top="1440" w:left="1080" w:right="1080" w:header="851" w:footer="992"/>
          <w:pgNumType w:start="1"/>
        </w:sect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本ひな形における各項目は、別途お示しする「障害福祉サービス事業所等における新型コロナウイルス感染症発生時の業務継続ガイドライン」３－３に対応しています。本ひな形は、各施設・事業所のサービス類型、特徴等に応じ、適宜改変して活用いただくことを想定しています。</w:t>
      </w:r>
    </w:p>
    <w:p w:rsidR="00000000" w:rsidDel="00000000" w:rsidP="00000000" w:rsidRDefault="00000000" w:rsidRPr="00000000" w14:paraId="00000025">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center"/>
        <w:rPr>
          <w:rFonts w:ascii="Meiryo" w:cs="Meiryo" w:eastAsia="Meiryo" w:hAnsi="Meiryo"/>
          <w:b w:val="0"/>
          <w:i w:val="0"/>
          <w:smallCaps w:val="0"/>
          <w:strike w:val="0"/>
          <w:color w:val="000000"/>
          <w:sz w:val="32"/>
          <w:szCs w:val="32"/>
          <w:u w:val="none"/>
          <w:shd w:fill="auto" w:val="clear"/>
          <w:vertAlign w:val="baseline"/>
        </w:rPr>
      </w:pPr>
      <w:bookmarkStart w:colFirst="0" w:colLast="0" w:name="_heading=h.gjdgxs" w:id="0"/>
      <w:bookmarkEnd w:id="0"/>
      <w:r w:rsidDel="00000000" w:rsidR="00000000" w:rsidRPr="00000000">
        <w:rPr>
          <w:rFonts w:ascii="Meiryo" w:cs="Meiryo" w:eastAsia="Meiryo" w:hAnsi="Meiryo"/>
          <w:b w:val="0"/>
          <w:i w:val="0"/>
          <w:smallCaps w:val="0"/>
          <w:strike w:val="0"/>
          <w:color w:val="000000"/>
          <w:sz w:val="32"/>
          <w:szCs w:val="32"/>
          <w:u w:val="none"/>
          <w:shd w:fill="auto" w:val="clear"/>
          <w:vertAlign w:val="baseline"/>
          <w:rtl w:val="0"/>
        </w:rPr>
        <w:t xml:space="preserve">感染症発生時における業務計画</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Fonts w:ascii="Meiryo" w:cs="Meiryo" w:eastAsia="Meiryo" w:hAnsi="Meiryo"/>
          <w:b w:val="1"/>
          <w:i w:val="0"/>
          <w:smallCaps w:val="0"/>
          <w:strike w:val="0"/>
          <w:color w:val="000000"/>
          <w:sz w:val="28"/>
          <w:szCs w:val="28"/>
          <w:u w:val="none"/>
          <w:shd w:fill="auto" w:val="clear"/>
          <w:vertAlign w:val="baseline"/>
          <w:rtl w:val="0"/>
        </w:rPr>
        <w:t xml:space="preserve">第Ⅰ章　総則</w:t>
      </w:r>
      <w:r w:rsidDel="00000000" w:rsidR="00000000" w:rsidRPr="00000000">
        <w:rPr>
          <w:rtl w:val="0"/>
        </w:rPr>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１　目的</w:t>
      </w: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本計画は、新型コロナウイルス感染症</w:t>
      </w:r>
      <w:r w:rsidDel="00000000" w:rsidR="00000000" w:rsidRPr="00000000">
        <w:rPr>
          <w:rFonts w:ascii="Meiryo" w:cs="Meiryo" w:eastAsia="Meiryo" w:hAnsi="Meiryo"/>
          <w:sz w:val="21"/>
          <w:szCs w:val="21"/>
          <w:rtl w:val="0"/>
        </w:rPr>
        <w:t xml:space="preserve">を含む最新の感染症が</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感染者（感染疑いを含む）が施設内で発生した場合においても、サービス提供を継続するために当施設の実施すべき事項を定めるとともに、平時から円滑に実行できるよう準備すべき事項を定める。</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２　基本方針</w:t>
      </w: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本計画に関する基本方針を以下のとおりとする。</w:t>
      </w:r>
    </w:p>
    <w:tbl>
      <w:tblPr>
        <w:tblStyle w:val="Table2"/>
        <w:tblW w:w="9355.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410"/>
        <w:gridCol w:w="6945"/>
        <w:tblGridChange w:id="0">
          <w:tblGrid>
            <w:gridCol w:w="2410"/>
            <w:gridCol w:w="6945"/>
          </w:tblGrid>
        </w:tblGridChange>
      </w:tblGrid>
      <w:tr>
        <w:trPr>
          <w:cantSplit w:val="0"/>
          <w:trHeight w:val="798" w:hRule="atLeast"/>
          <w:tblHeader w:val="0"/>
        </w:trPr>
        <w:tc>
          <w:tcPr>
            <w:vAlign w:val="center"/>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①　利用者の安全確保</w:t>
            </w:r>
          </w:p>
        </w:tc>
        <w:tc>
          <w:tcPr>
            <w:vAlign w:val="center"/>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利用者の重症化リスクが高く、集団感染が発生した場合、深刻な被害が生じるおそれがあることに留意して感染拡大防止に努める。</w:t>
            </w:r>
          </w:p>
        </w:tc>
      </w:tr>
      <w:tr>
        <w:trPr>
          <w:cantSplit w:val="0"/>
          <w:trHeight w:val="798" w:hRule="atLeast"/>
          <w:tblHeader w:val="0"/>
        </w:trPr>
        <w:tc>
          <w:tcPr>
            <w:vAlign w:val="center"/>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②　サービスの継続</w:t>
            </w:r>
          </w:p>
        </w:tc>
        <w:tc>
          <w:tcPr>
            <w:vAlign w:val="center"/>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利用者の健康・身体・生命を守る機能を維持する。</w:t>
            </w:r>
          </w:p>
        </w:tc>
      </w:tr>
      <w:tr>
        <w:trPr>
          <w:cantSplit w:val="0"/>
          <w:trHeight w:val="798" w:hRule="atLeast"/>
          <w:tblHeader w:val="0"/>
        </w:trPr>
        <w:tc>
          <w:tcPr>
            <w:vAlign w:val="cente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③　職員の安全確保</w:t>
            </w:r>
          </w:p>
        </w:tc>
        <w:tc>
          <w:tcPr>
            <w:vAlign w:val="center"/>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職員の生命や生活を維持しつつ、感染拡大防止に努める。</w:t>
            </w:r>
          </w:p>
        </w:tc>
      </w:tr>
    </w:tbl>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３　主管部門</w:t>
      </w: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本計画の主管部門は、</w:t>
      </w:r>
      <w:r w:rsidDel="00000000" w:rsidR="00000000" w:rsidRPr="00000000">
        <w:rPr>
          <w:rFonts w:ascii="Meiryo" w:cs="Meiryo" w:eastAsia="Meiryo" w:hAnsi="Meiryo"/>
          <w:sz w:val="21"/>
          <w:szCs w:val="21"/>
          <w:rtl w:val="0"/>
        </w:rPr>
        <w:t xml:space="preserve">感染症対策委員会と代表（司令塔）の平</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とする。</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Fonts w:ascii="Meiryo" w:cs="Meiryo" w:eastAsia="Meiryo" w:hAnsi="Meiryo"/>
          <w:b w:val="1"/>
          <w:i w:val="0"/>
          <w:smallCaps w:val="0"/>
          <w:strike w:val="0"/>
          <w:color w:val="000000"/>
          <w:sz w:val="28"/>
          <w:szCs w:val="28"/>
          <w:u w:val="none"/>
          <w:shd w:fill="auto" w:val="clear"/>
          <w:vertAlign w:val="baseline"/>
          <w:rtl w:val="0"/>
        </w:rPr>
        <w:t xml:space="preserve">第Ⅱ章　平時からの備え</w:t>
      </w:r>
      <w:r w:rsidDel="00000000" w:rsidR="00000000" w:rsidRPr="00000000">
        <w:rPr>
          <w:rtl w:val="0"/>
        </w:rPr>
      </w:r>
    </w:p>
    <w:tbl>
      <w:tblPr>
        <w:tblStyle w:val="Table3"/>
        <w:tblW w:w="98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36"/>
        <w:tblGridChange w:id="0">
          <w:tblGrid>
            <w:gridCol w:w="9836"/>
          </w:tblGrid>
        </w:tblGridChange>
      </w:tblGrid>
      <w:tr>
        <w:trPr>
          <w:cantSplit w:val="0"/>
          <w:tblHeader w:val="0"/>
        </w:trPr>
        <w:tc>
          <w:tcP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1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対応主体の決定、計画のメンテナンス・周知と、感染疑い事例発生の緊急時対応を見据えた事前準備を、下記の体制で実施する。</w:t>
            </w:r>
          </w:p>
        </w:tc>
      </w:tr>
    </w:tbl>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１　対応主体</w:t>
      </w: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sz w:val="21"/>
          <w:szCs w:val="21"/>
          <w:rtl w:val="0"/>
        </w:rPr>
        <w:t xml:space="preserve">災害対策委員会</w:t>
      </w:r>
      <w:r w:rsidDel="00000000" w:rsidR="00000000" w:rsidRPr="00000000">
        <w:rPr>
          <w:rFonts w:ascii="Meiryo" w:cs="Meiryo" w:eastAsia="Meiryo" w:hAnsi="Meiryo"/>
          <w:sz w:val="21"/>
          <w:szCs w:val="21"/>
          <w:rtl w:val="0"/>
        </w:rPr>
        <w:t xml:space="preserve">代表</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の統括のもと、関係部門が一丸となって対応する。</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２　対応事項</w:t>
      </w: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対応事項は以下のとおり。</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bl>
      <w:tblPr>
        <w:tblStyle w:val="Table4"/>
        <w:tblW w:w="984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010"/>
        <w:gridCol w:w="5550"/>
        <w:gridCol w:w="2280"/>
        <w:tblGridChange w:id="0">
          <w:tblGrid>
            <w:gridCol w:w="2010"/>
            <w:gridCol w:w="5550"/>
            <w:gridCol w:w="2280"/>
          </w:tblGrid>
        </w:tblGridChange>
      </w:tblGrid>
      <w:tr>
        <w:trPr>
          <w:cantSplit w:val="0"/>
          <w:trHeight w:val="210" w:hRule="atLeast"/>
          <w:tblHeader w:val="0"/>
        </w:trPr>
        <w:tc>
          <w:tcPr>
            <w:tcBorders>
              <w:top w:color="000000" w:space="0" w:sz="4" w:val="single"/>
              <w:left w:color="000000" w:space="0" w:sz="4" w:val="single"/>
              <w:bottom w:color="000000" w:space="0" w:sz="4" w:val="single"/>
              <w:right w:color="000000" w:space="0" w:sz="4" w:val="single"/>
            </w:tcBorders>
            <w:shd w:fill="00ccff" w:val="cle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担当者名</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00ccff" w:val="clear"/>
            <w:vAlign w:val="top"/>
          </w:tcPr>
          <w:p w:rsidR="00000000" w:rsidDel="00000000" w:rsidP="00000000" w:rsidRDefault="00000000" w:rsidRPr="00000000" w14:paraId="00000047">
            <w:pPr>
              <w:widowControl w:val="0"/>
              <w:jc w:val="center"/>
              <w:rPr>
                <w:rFonts w:ascii="Meiryo" w:cs="Meiryo" w:eastAsia="Meiryo" w:hAnsi="Meiryo"/>
                <w:sz w:val="21"/>
                <w:szCs w:val="21"/>
              </w:rPr>
            </w:pPr>
            <w:r w:rsidDel="00000000" w:rsidR="00000000" w:rsidRPr="00000000">
              <w:rPr>
                <w:rFonts w:ascii="Meiryo" w:cs="Meiryo" w:eastAsia="Meiryo" w:hAnsi="Meiryo"/>
                <w:sz w:val="21"/>
                <w:szCs w:val="21"/>
                <w:rtl w:val="0"/>
              </w:rPr>
              <w:t xml:space="preserve">対応事項</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       （１）            体制構築・整備</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・全体を統括する責任者・代行者を選定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体制整備 責任者：代表 平 昌子</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代行者：児童発達支援管理者 畠山 真澄  </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・意思決定者・担当者の決定 </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事業所の意思決定は、管理者とする。</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担当者は、常勤職員を配置する。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・役割分担</w:t>
            </w:r>
            <w:r w:rsidDel="00000000" w:rsidR="00000000" w:rsidRPr="00000000">
              <w:rPr>
                <w:rtl w:val="0"/>
              </w:rPr>
            </w:r>
          </w:p>
          <w:p w:rsidR="00000000" w:rsidDel="00000000" w:rsidP="00000000" w:rsidRDefault="00000000" w:rsidRPr="00000000" w14:paraId="00000051">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利用者担当、職員担当、物資担当、情報担当等役割を担当し、実施事項等を分担する。</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様式１</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（２）</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情報の共有・連携</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・情報共有範囲の確認 </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感染症対策委員会、当事者関係機関、横浜市障害福祉課  ・報告ルールの確認 </w:t>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責任者が取りまとめを行い対策本部に報告する。  </w:t>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・報告先リストの作成・更新 </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作成後に変更・追加があれば、適時行う。</w:t>
            </w: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様式２</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（３）</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感染防止に向けた取組の実施</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・最新情報（感染状況、政府や自治体の動向等）の収集 メディアを中心とした対応  基本的な感染症対策の徹底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・マニュアルに沿った対応  </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利用者・職員の体調管理 検温と咳の有無等を中心に対応 </w:t>
            </w:r>
            <w:r w:rsidDel="00000000" w:rsidR="00000000" w:rsidRPr="00000000">
              <w:rPr>
                <w:rtl w:val="0"/>
              </w:rPr>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様式３</w:t>
            </w:r>
            <w:r w:rsidDel="00000000" w:rsidR="00000000" w:rsidRPr="00000000">
              <w:rPr>
                <w:rtl w:val="0"/>
              </w:rPr>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様式８</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（４）</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防護具・消毒液等備蓄品の確保</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保管先・在庫量の確認、備蓄、消毒液の在庫管理  　　委託業者の確保も今後、必要であれば対応する。</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様式6</w:t>
            </w:r>
            <w:r w:rsidDel="00000000" w:rsidR="00000000" w:rsidRPr="00000000">
              <w:rPr>
                <w:rtl w:val="0"/>
              </w:rPr>
            </w:r>
          </w:p>
        </w:tc>
      </w:tr>
      <w:tr>
        <w:trPr>
          <w:cantSplit w:val="0"/>
          <w:trHeight w:val="720"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（５）</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職員対応</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1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（事前調整）</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職員の確保</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出勤可能な職員をリスト化する。</w:t>
            </w:r>
            <w:r w:rsidDel="00000000" w:rsidR="00000000" w:rsidRPr="00000000">
              <w:rPr>
                <w:rtl w:val="0"/>
              </w:rPr>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相談窓口の設置</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感染症対策本部を窓口として対応する。</w:t>
            </w: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rHeight w:val="438"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（６）</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業務調整</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運営基準との整合性確認</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国・県が示したガイドライン等に沿って対応していく。</w:t>
            </w: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業務内容の調整</w:t>
            </w: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職員数に応じて、事故や感染拡大が起こらないように 支援内容を変更していく。</w:t>
            </w: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様式７</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（７）</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研修・訓練の実施</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BCPの共有</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紙媒体での保管やミーティング等で全職員で BCP の共有を図る。</w:t>
            </w: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BCPの内容に関する研修</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内容について、精査研究を行い必要な研修を行っていく。 </w:t>
            </w: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BCPの内容に沿った訓練</w:t>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有事に迅速な対応が行えるような訓練を行う。 </w:t>
            </w: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（８）</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BCPの</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20" w:right="0" w:hanging="42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検証・見直し</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課題の確認</w:t>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訓練後は報告書を作成し、課題について精査していく。</w:t>
            </w: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定期的な見直し</w:t>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毎年3月に内容の見直しを実施する。</w:t>
            </w: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bl>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br w:type="page"/>
      </w:r>
      <w:r w:rsidDel="00000000" w:rsidR="00000000" w:rsidRPr="00000000">
        <w:rPr>
          <w:rFonts w:ascii="Meiryo" w:cs="Meiryo" w:eastAsia="Meiryo" w:hAnsi="Meiryo"/>
          <w:b w:val="1"/>
          <w:i w:val="0"/>
          <w:smallCaps w:val="0"/>
          <w:strike w:val="0"/>
          <w:color w:val="000000"/>
          <w:sz w:val="28"/>
          <w:szCs w:val="28"/>
          <w:u w:val="none"/>
          <w:shd w:fill="auto" w:val="clear"/>
          <w:vertAlign w:val="baseline"/>
          <w:rtl w:val="0"/>
        </w:rPr>
        <w:t xml:space="preserve">第Ⅲ章　初動対応</w:t>
      </w:r>
      <w:r w:rsidDel="00000000" w:rsidR="00000000" w:rsidRPr="00000000">
        <w:rPr>
          <w:rtl w:val="0"/>
        </w:rPr>
      </w:r>
    </w:p>
    <w:tbl>
      <w:tblPr>
        <w:tblStyle w:val="Table5"/>
        <w:tblW w:w="98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36"/>
        <w:tblGridChange w:id="0">
          <w:tblGrid>
            <w:gridCol w:w="9836"/>
          </w:tblGrid>
        </w:tblGridChange>
      </w:tblGrid>
      <w:tr>
        <w:trPr>
          <w:cantSplit w:val="0"/>
          <w:tblHeader w:val="0"/>
        </w:trPr>
        <w:tc>
          <w:tcPr>
            <w:vAlign w:val="top"/>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1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感染疑い者が発生した際の初動対応について、迅速な対応ができるよう準備しておく。</w:t>
            </w:r>
          </w:p>
        </w:tc>
      </w:tr>
    </w:tbl>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１　対応主体</w:t>
      </w:r>
      <w:r w:rsidDel="00000000" w:rsidR="00000000" w:rsidRPr="00000000">
        <w:rPr>
          <w:rtl w:val="0"/>
        </w:rPr>
      </w:r>
    </w:p>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sz w:val="21"/>
          <w:szCs w:val="21"/>
          <w:rtl w:val="0"/>
        </w:rPr>
        <w:t xml:space="preserve">平</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の統括のもと、以下の役割を担う者が各担当業務を遂行する。</w:t>
      </w:r>
    </w:p>
    <w:tbl>
      <w:tblPr>
        <w:tblStyle w:val="Table6"/>
        <w:tblW w:w="9355.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52"/>
        <w:gridCol w:w="2551"/>
        <w:gridCol w:w="2552"/>
        <w:tblGridChange w:id="0">
          <w:tblGrid>
            <w:gridCol w:w="4252"/>
            <w:gridCol w:w="2551"/>
            <w:gridCol w:w="2552"/>
          </w:tblGrid>
        </w:tblGridChange>
      </w:tblGrid>
      <w:tr>
        <w:trPr>
          <w:cantSplit w:val="0"/>
          <w:tblHeader w:val="0"/>
        </w:trPr>
        <w:tc>
          <w:tcPr>
            <w:shd w:fill="00ccff" w:val="clear"/>
            <w:vAlign w:val="top"/>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役割</w:t>
            </w:r>
          </w:p>
        </w:tc>
        <w:tc>
          <w:tcPr>
            <w:shd w:fill="00ccff" w:val="cle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担当者</w:t>
            </w:r>
          </w:p>
        </w:tc>
        <w:tc>
          <w:tcPr>
            <w:shd w:fill="00ccff" w:val="cle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代行者</w:t>
            </w:r>
          </w:p>
        </w:tc>
      </w:tr>
      <w:tr>
        <w:trPr>
          <w:cantSplit w:val="0"/>
          <w:tblHeader w:val="0"/>
        </w:trPr>
        <w:tc>
          <w:tcP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全体統括</w:t>
            </w:r>
          </w:p>
        </w:tc>
        <w:tc>
          <w:tcP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医療機関、受診・相談センターへの連絡</w:t>
            </w:r>
          </w:p>
        </w:tc>
        <w:tc>
          <w:tcP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利用者家族等への情報提供</w:t>
            </w:r>
          </w:p>
        </w:tc>
        <w:tc>
          <w:tcPr>
            <w:vAlign w:val="top"/>
          </w:tcPr>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感染拡大防止対策に関する統括</w:t>
            </w:r>
          </w:p>
        </w:tc>
        <w:tc>
          <w:tcPr>
            <w:vAlign w:val="top"/>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bl>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２　対応事項</w:t>
      </w:r>
      <w:r w:rsidDel="00000000" w:rsidR="00000000" w:rsidRPr="00000000">
        <w:rPr>
          <w:rtl w:val="0"/>
        </w:rPr>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対応事項は以下のとおり。</w:t>
      </w:r>
    </w:p>
    <w:tbl>
      <w:tblPr>
        <w:tblStyle w:val="Table7"/>
        <w:tblW w:w="983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843"/>
        <w:gridCol w:w="6521"/>
        <w:gridCol w:w="1472"/>
        <w:tblGridChange w:id="0">
          <w:tblGrid>
            <w:gridCol w:w="1843"/>
            <w:gridCol w:w="6521"/>
            <w:gridCol w:w="1472"/>
          </w:tblGrid>
        </w:tblGridChange>
      </w:tblGrid>
      <w:tr>
        <w:trPr>
          <w:cantSplit w:val="0"/>
          <w:tblHeader w:val="0"/>
        </w:trPr>
        <w:tc>
          <w:tcPr>
            <w:shd w:fill="00ccff" w:val="clear"/>
            <w:vAlign w:val="top"/>
          </w:tcPr>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項目</w:t>
            </w:r>
          </w:p>
        </w:tc>
        <w:tc>
          <w:tcPr>
            <w:shd w:fill="00ccff" w:val="cle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対応事項</w:t>
            </w:r>
          </w:p>
        </w:tc>
        <w:tc>
          <w:tcPr>
            <w:shd w:fill="00ccff" w:val="clear"/>
            <w:vAlign w:val="top"/>
          </w:tcPr>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関係様式</w:t>
            </w:r>
          </w:p>
        </w:tc>
      </w:tr>
      <w:tr>
        <w:trPr>
          <w:cantSplit w:val="0"/>
          <w:trHeight w:val="1408" w:hRule="atLeast"/>
          <w:tblHeader w:val="0"/>
        </w:trPr>
        <w:tc>
          <w:tcPr>
            <w:vAlign w:val="center"/>
          </w:tcPr>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（１）第一報</w:t>
            </w:r>
          </w:p>
        </w:tc>
        <w:tc>
          <w:tcPr>
            <w:vAlign w:val="center"/>
          </w:tcPr>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BCP 発動基準</w:t>
            </w:r>
          </w:p>
          <w:p w:rsidR="00000000" w:rsidDel="00000000" w:rsidP="00000000" w:rsidRDefault="00000000" w:rsidRPr="00000000" w14:paraId="000000B7">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当社では BCP の発動基準を以下の様に定める。なお、発動の指示は、代表が行う。</w:t>
            </w:r>
          </w:p>
          <w:p w:rsidR="00000000" w:rsidDel="00000000" w:rsidP="00000000" w:rsidRDefault="00000000" w:rsidRPr="00000000" w14:paraId="000000B8">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1 利用児童の感染率が 40%を超えた時</w:t>
            </w:r>
          </w:p>
          <w:p w:rsidR="00000000" w:rsidDel="00000000" w:rsidP="00000000" w:rsidRDefault="00000000" w:rsidRPr="00000000" w14:paraId="000000B9">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2 職員の感染率が 40%を超えた時</w:t>
            </w:r>
          </w:p>
          <w:p w:rsidR="00000000" w:rsidDel="00000000" w:rsidP="00000000" w:rsidRDefault="00000000" w:rsidRPr="00000000" w14:paraId="000000BA">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3 その他、感染防止対策委員会が必要と判断した場合</w:t>
            </w:r>
          </w:p>
          <w:p w:rsidR="00000000" w:rsidDel="00000000" w:rsidP="00000000" w:rsidRDefault="00000000" w:rsidRPr="00000000" w14:paraId="000000BB">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感染防止対策本部の業務内容</w:t>
            </w:r>
          </w:p>
          <w:p w:rsidR="00000000" w:rsidDel="00000000" w:rsidP="00000000" w:rsidRDefault="00000000" w:rsidRPr="00000000" w14:paraId="000000BC">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感染防止対策本部の業務内容は以下の通りとする。</w:t>
            </w:r>
          </w:p>
          <w:p w:rsidR="00000000" w:rsidDel="00000000" w:rsidP="00000000" w:rsidRDefault="00000000" w:rsidRPr="00000000" w14:paraId="000000BD">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・利用者や職員の安全確保</w:t>
            </w:r>
          </w:p>
          <w:p w:rsidR="00000000" w:rsidDel="00000000" w:rsidP="00000000" w:rsidRDefault="00000000" w:rsidRPr="00000000" w14:paraId="000000BE">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・感染症等に関する、情報の収集と伝達</w:t>
            </w:r>
          </w:p>
          <w:p w:rsidR="00000000" w:rsidDel="00000000" w:rsidP="00000000" w:rsidRDefault="00000000" w:rsidRPr="00000000" w14:paraId="000000BF">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・関係機関への連絡、調整、報告</w:t>
            </w:r>
          </w:p>
          <w:p w:rsidR="00000000" w:rsidDel="00000000" w:rsidP="00000000" w:rsidRDefault="00000000" w:rsidRPr="00000000" w14:paraId="000000C0">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・物資の調達や管理</w:t>
            </w:r>
          </w:p>
          <w:p w:rsidR="00000000" w:rsidDel="00000000" w:rsidP="00000000" w:rsidRDefault="00000000" w:rsidRPr="00000000" w14:paraId="000000C1">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・感染症等への対応に関して必要な事項を行う。</w:t>
            </w:r>
          </w:p>
          <w:p w:rsidR="00000000" w:rsidDel="00000000" w:rsidP="00000000" w:rsidRDefault="00000000" w:rsidRPr="00000000" w14:paraId="000000C2">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管理者へ報告</w:t>
            </w:r>
          </w:p>
          <w:p w:rsidR="00000000" w:rsidDel="00000000" w:rsidP="00000000" w:rsidRDefault="00000000" w:rsidRPr="00000000" w14:paraId="000000C3">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・体調不良者を確認した場合は、代表に報告する。代表は、体調不良者の状況、経緯、他の利用者や、職員の体調についてLINEで報告をする。受診の必要性を判断、指示し他の連絡</w:t>
            </w:r>
          </w:p>
          <w:p w:rsidR="00000000" w:rsidDel="00000000" w:rsidP="00000000" w:rsidRDefault="00000000" w:rsidRPr="00000000" w14:paraId="000000C4">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先への対応を行う。</w:t>
            </w:r>
          </w:p>
          <w:p w:rsidR="00000000" w:rsidDel="00000000" w:rsidP="00000000" w:rsidRDefault="00000000" w:rsidRPr="00000000" w14:paraId="000000C5">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地域での身近な医療機関、受診・相談センターへ連絡のかかりつけ医療機関(夜間など、かかりつけ医に連絡ができない場合は、受診相談センターに)電話で連絡を行う。</w:t>
            </w:r>
          </w:p>
          <w:p w:rsidR="00000000" w:rsidDel="00000000" w:rsidP="00000000" w:rsidRDefault="00000000" w:rsidRPr="00000000" w14:paraId="000000C6">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・利用者である旨や症状、経緯など可能な限りの情報を提供する。</w:t>
            </w:r>
          </w:p>
          <w:p w:rsidR="00000000" w:rsidDel="00000000" w:rsidP="00000000" w:rsidRDefault="00000000" w:rsidRPr="00000000" w14:paraId="000000C7">
            <w:pPr>
              <w:widowControl w:val="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C8">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 事業所内・法人内の情報共有</w:t>
            </w:r>
          </w:p>
          <w:p w:rsidR="00000000" w:rsidDel="00000000" w:rsidP="00000000" w:rsidRDefault="00000000" w:rsidRPr="00000000" w14:paraId="000000C9">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・保健所の指示、助言を基に PCR 検査を行う場合には、</w:t>
            </w:r>
          </w:p>
          <w:p w:rsidR="00000000" w:rsidDel="00000000" w:rsidP="00000000" w:rsidRDefault="00000000" w:rsidRPr="00000000" w14:paraId="000000CA">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その結果を速やかに代表へ報告する。</w:t>
            </w:r>
          </w:p>
          <w:p w:rsidR="00000000" w:rsidDel="00000000" w:rsidP="00000000" w:rsidRDefault="00000000" w:rsidRPr="00000000" w14:paraId="000000CB">
            <w:pPr>
              <w:widowControl w:val="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CC">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指定権者への報告</w:t>
            </w:r>
          </w:p>
          <w:p w:rsidR="00000000" w:rsidDel="00000000" w:rsidP="00000000" w:rsidRDefault="00000000" w:rsidRPr="00000000" w14:paraId="000000CD">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・体調不良者の感染疑いが濃厚な場合は、事業所が電話で報告を行う。その後、必要に応じて文書で報告する。</w:t>
            </w:r>
          </w:p>
          <w:p w:rsidR="00000000" w:rsidDel="00000000" w:rsidP="00000000" w:rsidRDefault="00000000" w:rsidRPr="00000000" w14:paraId="000000CE">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・他の職員や利用者の健康状態、消毒など感染防止対策</w:t>
            </w:r>
          </w:p>
          <w:p w:rsidR="00000000" w:rsidDel="00000000" w:rsidP="00000000" w:rsidRDefault="00000000" w:rsidRPr="00000000" w14:paraId="000000CF">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の状況について報告し、指示を仰ぐ。</w:t>
            </w:r>
          </w:p>
          <w:p w:rsidR="00000000" w:rsidDel="00000000" w:rsidP="00000000" w:rsidRDefault="00000000" w:rsidRPr="00000000" w14:paraId="000000D0">
            <w:pPr>
              <w:widowControl w:val="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D1">
            <w:pPr>
              <w:widowControl w:val="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D2">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 家族への報告</w:t>
            </w:r>
          </w:p>
          <w:p w:rsidR="00000000" w:rsidDel="00000000" w:rsidP="00000000" w:rsidRDefault="00000000" w:rsidRPr="00000000" w14:paraId="000000D3">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・代表は速やかに、LINEを使用して報告を行う。</w:t>
            </w:r>
          </w:p>
          <w:p w:rsidR="00000000" w:rsidDel="00000000" w:rsidP="00000000" w:rsidRDefault="00000000" w:rsidRPr="00000000" w14:paraId="000000D4">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・利用者の経過、症状、受診対応など、詳細な情報を伝える。</w:t>
            </w:r>
          </w:p>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様式2</w:t>
            </w:r>
            <w:r w:rsidDel="00000000" w:rsidR="00000000" w:rsidRPr="00000000">
              <w:rPr>
                <w:rtl w:val="0"/>
              </w:rPr>
            </w:r>
          </w:p>
        </w:tc>
      </w:tr>
      <w:tr>
        <w:trPr>
          <w:cantSplit w:val="0"/>
          <w:trHeight w:val="2165" w:hRule="atLeast"/>
          <w:tblHeader w:val="0"/>
        </w:trPr>
        <w:tc>
          <w:tcPr>
            <w:vAlign w:val="center"/>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（２）感染疑い者</w:t>
            </w:r>
          </w:p>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42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への対応</w:t>
            </w:r>
          </w:p>
        </w:tc>
        <w:tc>
          <w:tcPr>
            <w:vAlign w:val="center"/>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w:t>
            </w:r>
          </w:p>
          <w:p w:rsidR="00000000" w:rsidDel="00000000" w:rsidP="00000000" w:rsidRDefault="00000000" w:rsidRPr="00000000" w14:paraId="000000DA">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入室時での検温で体温が37.5以上の場合または体調不良の訴えや従業者判断で異常であると判断した場合保護者へ連絡し、引き取りの元、医療機関への受診をしてもらう。</w:t>
            </w:r>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サービス休止</w:t>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コロナ感染の際は発症日から５⽇間の利用の停止を行う。</w:t>
            </w:r>
            <w:r w:rsidDel="00000000" w:rsidR="00000000" w:rsidRPr="00000000">
              <w:rPr>
                <w:rtl w:val="0"/>
              </w:rPr>
            </w:r>
          </w:p>
          <w:p w:rsidR="00000000" w:rsidDel="00000000" w:rsidP="00000000" w:rsidRDefault="00000000" w:rsidRPr="00000000" w14:paraId="000000DD">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利用者の帰宅調整</w:t>
            </w:r>
          </w:p>
          <w:p w:rsidR="00000000" w:rsidDel="00000000" w:rsidP="00000000" w:rsidRDefault="00000000" w:rsidRPr="00000000" w14:paraId="000000DE">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・管理者は家族へ連絡し、家族が同居しているなど、お</w:t>
            </w:r>
          </w:p>
          <w:p w:rsidR="00000000" w:rsidDel="00000000" w:rsidP="00000000" w:rsidRDefault="00000000" w:rsidRPr="00000000" w14:paraId="000000DF">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迎えが可能な場合は、依頼する。家族のお迎えが困難な</w:t>
            </w:r>
          </w:p>
          <w:p w:rsidR="00000000" w:rsidDel="00000000" w:rsidP="00000000" w:rsidRDefault="00000000" w:rsidRPr="00000000" w14:paraId="000000E0">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場合は、送迎車で帰宅させる。その後、送迎に使用した</w:t>
            </w:r>
          </w:p>
          <w:p w:rsidR="00000000" w:rsidDel="00000000" w:rsidP="00000000" w:rsidRDefault="00000000" w:rsidRPr="00000000" w14:paraId="000000E1">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車両や物品の全ての消毒を行う。</w:t>
            </w:r>
          </w:p>
          <w:p w:rsidR="00000000" w:rsidDel="00000000" w:rsidP="00000000" w:rsidRDefault="00000000" w:rsidRPr="00000000" w14:paraId="000000E2">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・帰宅までの待機場所は、隔離できる場所とする。</w:t>
            </w:r>
          </w:p>
          <w:p w:rsidR="00000000" w:rsidDel="00000000" w:rsidP="00000000" w:rsidRDefault="00000000" w:rsidRPr="00000000" w14:paraId="000000E3">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適時に換気に努める。</w:t>
            </w:r>
          </w:p>
          <w:p w:rsidR="00000000" w:rsidDel="00000000" w:rsidP="00000000" w:rsidRDefault="00000000" w:rsidRPr="00000000" w14:paraId="000000E4">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・帰宅時までは、職員が個人防護服を着用のうえ、付き添い体調観察を行う。</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【従業員】</w:t>
            </w:r>
          </w:p>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発熱等の風邪症状、強いだるさ、息苦しさ等の症状がみられる際は、出社しないように従業員に周知徹底する。</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症状がみられる際は、管理者に報告させるとともに、かかりつけ医等の地域の身近な医療機関に電話相談し、その指示に従う。</w:t>
            </w:r>
          </w:p>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毎日、当該従業者に検温を実施させ、体調を記録する。</w:t>
            </w:r>
          </w:p>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体調不良を押して無理な勤務をしている従業者がいないか随時確認する。</w:t>
            </w:r>
          </w:p>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・自社独自ルール</w:t>
            </w:r>
          </w:p>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症状を呈した2日前から現在までの間に、当該従業者と接触した従業者、取引担当者、顧客等の洗い出しと接触者リストの作成を行う（当該従業者と1m以上かつ15分以上の接触があった者で、マスク着用の有無も記載しておく）</w:t>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症状が改善するまでの期間、自宅待機又はテレワーク対象者とする。（医療機関の受診が前提）</w:t>
            </w:r>
            <w:r w:rsidDel="00000000" w:rsidR="00000000" w:rsidRPr="00000000">
              <w:rPr>
                <w:rtl w:val="0"/>
              </w:rPr>
            </w:r>
          </w:p>
        </w:tc>
        <w:tc>
          <w:tcPr>
            <w:vAlign w:val="center"/>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rHeight w:val="1553" w:hRule="atLeast"/>
          <w:tblHeader w:val="0"/>
        </w:trPr>
        <w:tc>
          <w:tcPr>
            <w:vAlign w:val="center"/>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21" w:right="0" w:hanging="42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（３）消毒・清掃等の実施</w:t>
            </w:r>
          </w:p>
        </w:tc>
        <w:tc>
          <w:tcPr>
            <w:vAlign w:val="top"/>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場所（居室・共用スペース等）、方法の確認</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室内の消毒・換気を徹底して行う。</w:t>
            </w:r>
            <w:r w:rsidDel="00000000" w:rsidR="00000000" w:rsidRPr="00000000">
              <w:rPr>
                <w:rtl w:val="0"/>
              </w:rPr>
            </w:r>
          </w:p>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bl>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br w:type="page"/>
      </w:r>
      <w:r w:rsidDel="00000000" w:rsidR="00000000" w:rsidRPr="00000000">
        <w:rPr>
          <w:rFonts w:ascii="Meiryo" w:cs="Meiryo" w:eastAsia="Meiryo" w:hAnsi="Meiryo"/>
          <w:b w:val="1"/>
          <w:i w:val="0"/>
          <w:smallCaps w:val="0"/>
          <w:strike w:val="0"/>
          <w:color w:val="000000"/>
          <w:sz w:val="28"/>
          <w:szCs w:val="28"/>
          <w:u w:val="none"/>
          <w:shd w:fill="auto" w:val="clear"/>
          <w:vertAlign w:val="baseline"/>
          <w:rtl w:val="0"/>
        </w:rPr>
        <w:t xml:space="preserve">第Ⅳ章　休業の検討</w:t>
      </w:r>
      <w:r w:rsidDel="00000000" w:rsidR="00000000" w:rsidRPr="00000000">
        <w:rPr>
          <w:rtl w:val="0"/>
        </w:rPr>
      </w:r>
    </w:p>
    <w:tbl>
      <w:tblPr>
        <w:tblStyle w:val="Table8"/>
        <w:tblW w:w="98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36"/>
        <w:tblGridChange w:id="0">
          <w:tblGrid>
            <w:gridCol w:w="9836"/>
          </w:tblGrid>
        </w:tblGridChange>
      </w:tblGrid>
      <w:tr>
        <w:trPr>
          <w:cantSplit w:val="0"/>
          <w:tblHeader w:val="0"/>
        </w:trPr>
        <w:tc>
          <w:tcPr>
            <w:vAlign w:val="top"/>
          </w:tcPr>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1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感染者発生時、濃厚接触者発生時など、休業を検討する指標を明確にしておく。</w:t>
            </w:r>
          </w:p>
        </w:tc>
      </w:tr>
    </w:tbl>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１　対応主体</w:t>
      </w:r>
      <w:r w:rsidDel="00000000" w:rsidR="00000000" w:rsidRPr="00000000">
        <w:rPr>
          <w:rtl w:val="0"/>
        </w:rPr>
      </w:r>
    </w:p>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以下の役割を担う者を構成メンバーとする対策本部を構成し、業務を遂行する。</w:t>
      </w:r>
    </w:p>
    <w:tbl>
      <w:tblPr>
        <w:tblStyle w:val="Table9"/>
        <w:tblW w:w="9355.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52"/>
        <w:gridCol w:w="2551"/>
        <w:gridCol w:w="2552"/>
        <w:tblGridChange w:id="0">
          <w:tblGrid>
            <w:gridCol w:w="4252"/>
            <w:gridCol w:w="2551"/>
            <w:gridCol w:w="2552"/>
          </w:tblGrid>
        </w:tblGridChange>
      </w:tblGrid>
      <w:tr>
        <w:trPr>
          <w:cantSplit w:val="0"/>
          <w:tblHeader w:val="0"/>
        </w:trPr>
        <w:tc>
          <w:tcPr>
            <w:shd w:fill="00ccff" w:val="clear"/>
            <w:vAlign w:val="top"/>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役割</w:t>
            </w:r>
          </w:p>
        </w:tc>
        <w:tc>
          <w:tcPr>
            <w:shd w:fill="00ccff" w:val="clear"/>
            <w:vAlign w:val="top"/>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担当者</w:t>
            </w:r>
          </w:p>
        </w:tc>
        <w:tc>
          <w:tcPr>
            <w:shd w:fill="00ccff" w:val="clear"/>
            <w:vAlign w:val="top"/>
          </w:tcPr>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代行者</w:t>
            </w:r>
          </w:p>
        </w:tc>
      </w:tr>
      <w:tr>
        <w:trPr>
          <w:cantSplit w:val="0"/>
          <w:tblHeader w:val="0"/>
        </w:trPr>
        <w:tc>
          <w:tcPr>
            <w:vAlign w:val="top"/>
          </w:tcPr>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全体統括</w:t>
            </w:r>
          </w:p>
        </w:tc>
        <w:tc>
          <w:tcPr>
            <w:vAlign w:val="top"/>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関係者への情報共有</w:t>
            </w:r>
          </w:p>
        </w:tc>
        <w:tc>
          <w:tcPr>
            <w:vAlign w:val="top"/>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再開基準検討</w:t>
            </w:r>
          </w:p>
        </w:tc>
        <w:tc>
          <w:tcPr>
            <w:vAlign w:val="top"/>
          </w:tcPr>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bl>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２　対応事項</w:t>
      </w:r>
      <w:r w:rsidDel="00000000" w:rsidR="00000000" w:rsidRPr="00000000">
        <w:rPr>
          <w:rtl w:val="0"/>
        </w:rPr>
      </w:r>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休業の検討における対応事項は以下のとおり。</w:t>
      </w:r>
    </w:p>
    <w:tbl>
      <w:tblPr>
        <w:tblStyle w:val="Table10"/>
        <w:tblW w:w="978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88"/>
        <w:gridCol w:w="2693"/>
        <w:tblGridChange w:id="0">
          <w:tblGrid>
            <w:gridCol w:w="7088"/>
            <w:gridCol w:w="2693"/>
          </w:tblGrid>
        </w:tblGridChange>
      </w:tblGrid>
      <w:tr>
        <w:trPr>
          <w:cantSplit w:val="0"/>
          <w:tblHeader w:val="0"/>
        </w:trPr>
        <w:tc>
          <w:tcPr>
            <w:shd w:fill="00ccff" w:val="clear"/>
            <w:vAlign w:val="top"/>
          </w:tcPr>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対応事項</w:t>
            </w:r>
          </w:p>
        </w:tc>
        <w:tc>
          <w:tcPr>
            <w:shd w:fill="00ccff" w:val="clear"/>
            <w:vAlign w:val="top"/>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関係様式</w:t>
            </w:r>
          </w:p>
        </w:tc>
      </w:tr>
      <w:tr>
        <w:trPr>
          <w:cantSplit w:val="0"/>
          <w:trHeight w:val="2165" w:hRule="atLeast"/>
          <w:tblHeader w:val="0"/>
        </w:trPr>
        <w:tc>
          <w:tcPr>
            <w:vAlign w:val="center"/>
          </w:tcPr>
          <w:p w:rsidR="00000000" w:rsidDel="00000000" w:rsidP="00000000" w:rsidRDefault="00000000" w:rsidRPr="00000000" w14:paraId="0000010C">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【休業の検討】</w:t>
            </w:r>
          </w:p>
          <w:p w:rsidR="00000000" w:rsidDel="00000000" w:rsidP="00000000" w:rsidRDefault="00000000" w:rsidRPr="00000000" w14:paraId="0000010D">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休業に関する指標は以下のとおりとする。</w:t>
            </w:r>
          </w:p>
          <w:p w:rsidR="00000000" w:rsidDel="00000000" w:rsidP="00000000" w:rsidRDefault="00000000" w:rsidRPr="00000000" w14:paraId="0000010E">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・職員が最低配置人数を満たさない場合</w:t>
            </w:r>
          </w:p>
          <w:p w:rsidR="00000000" w:rsidDel="00000000" w:rsidP="00000000" w:rsidRDefault="00000000" w:rsidRPr="00000000" w14:paraId="0000010F">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・感染防止対策の状況:業者による作業や物品の搬入、物理的な対応策</w:t>
            </w:r>
          </w:p>
          <w:p w:rsidR="00000000" w:rsidDel="00000000" w:rsidP="00000000" w:rsidRDefault="00000000" w:rsidRPr="00000000" w14:paraId="00000110">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が必要な場合</w:t>
            </w:r>
          </w:p>
          <w:p w:rsidR="00000000" w:rsidDel="00000000" w:rsidP="00000000" w:rsidRDefault="00000000" w:rsidRPr="00000000" w14:paraId="00000111">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・利用者や職員がPCR検査を受検した場合は、陰性確認がされるま</w:t>
            </w:r>
          </w:p>
          <w:p w:rsidR="00000000" w:rsidDel="00000000" w:rsidP="00000000" w:rsidRDefault="00000000" w:rsidRPr="00000000" w14:paraId="00000112">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で、一時的に休業する。</w:t>
            </w:r>
          </w:p>
          <w:p w:rsidR="00000000" w:rsidDel="00000000" w:rsidP="00000000" w:rsidRDefault="00000000" w:rsidRPr="00000000" w14:paraId="00000113">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・保健所から休業要請があればそれに従う</w:t>
            </w:r>
          </w:p>
          <w:p w:rsidR="00000000" w:rsidDel="00000000" w:rsidP="00000000" w:rsidRDefault="00000000" w:rsidRPr="00000000" w14:paraId="00000114">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・感染者の人数、濃厚接触者の状況、勤務可能な職員の人数、消毒等の</w:t>
            </w:r>
          </w:p>
          <w:p w:rsidR="00000000" w:rsidDel="00000000" w:rsidP="00000000" w:rsidRDefault="00000000" w:rsidRPr="00000000" w14:paraId="00000115">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状況に応じて、休業を検討する指標を明確にしておく</w:t>
            </w:r>
          </w:p>
          <w:p w:rsidR="00000000" w:rsidDel="00000000" w:rsidP="00000000" w:rsidRDefault="00000000" w:rsidRPr="00000000" w14:paraId="00000116">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・感染の疑いのある利用者が、少数でありPCR検査により陰性と判断</w:t>
            </w:r>
          </w:p>
          <w:p w:rsidR="00000000" w:rsidDel="00000000" w:rsidP="00000000" w:rsidRDefault="00000000" w:rsidRPr="00000000" w14:paraId="00000117">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されるまでの間においては、一時的に業務サービスを停止することを</w:t>
            </w:r>
          </w:p>
          <w:p w:rsidR="00000000" w:rsidDel="00000000" w:rsidP="00000000" w:rsidRDefault="00000000" w:rsidRPr="00000000" w14:paraId="00000118">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検討する。</w:t>
            </w:r>
          </w:p>
          <w:p w:rsidR="00000000" w:rsidDel="00000000" w:rsidP="00000000" w:rsidRDefault="00000000" w:rsidRPr="00000000" w14:paraId="00000119">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利用者・家族への説明</w:t>
            </w:r>
          </w:p>
          <w:p w:rsidR="00000000" w:rsidDel="00000000" w:rsidP="00000000" w:rsidRDefault="00000000" w:rsidRPr="00000000" w14:paraId="0000011A">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・管轄保健所指示、指導助言に従い、業務停止中の情報や従業員の対策について説明を行う。</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再開基準の明確化</w:t>
            </w:r>
          </w:p>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・職員の最低人員を満たされる</w:t>
            </w:r>
          </w:p>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・急激な復旧は新たな感染拡大を引き起こす可能性があるため、段階的な事業復旧を行う。</w:t>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・自社の従業員の健康や収益への影響を考慮し優先順位等踏まえた安心安全な再開を行う。</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・新たな感染拡大が発生した場合に、再度速やかに臨時の事業体制を維持する。</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・衛生管理（排泄物の処理、血液・体液の処理、消毒剤の使い分け）感染対策の指針に基づいて行う。</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・自社独自ルール</w:t>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最低人員の確保に尽力する。</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できることから少しずつ安心安全な形で再開できるように会議し利用者に周知する。</w:t>
            </w:r>
          </w:p>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直近の感染拡大において不足していたもの（衛生用品等）を洗い出し、次の感染拡大に備える。</w:t>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tc>
        <w:tc>
          <w:tcPr>
            <w:vAlign w:val="center"/>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highlight w:val="yellow"/>
                <w:u w:val="none"/>
                <w:vertAlign w:val="baseline"/>
              </w:rPr>
            </w:pPr>
            <w:r w:rsidDel="00000000" w:rsidR="00000000" w:rsidRPr="00000000">
              <w:rPr>
                <w:rFonts w:ascii="Meiryo" w:cs="Meiryo" w:eastAsia="Meiryo" w:hAnsi="Meiryo"/>
                <w:sz w:val="21"/>
                <w:szCs w:val="21"/>
                <w:highlight w:val="yellow"/>
                <w:rtl w:val="0"/>
              </w:rPr>
              <w:t xml:space="preserve">様式２</w:t>
            </w:r>
            <w:r w:rsidDel="00000000" w:rsidR="00000000" w:rsidRPr="00000000">
              <w:rPr>
                <w:rtl w:val="0"/>
              </w:rPr>
            </w:r>
          </w:p>
        </w:tc>
      </w:tr>
    </w:tbl>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br w:type="page"/>
      </w:r>
      <w:r w:rsidDel="00000000" w:rsidR="00000000" w:rsidRPr="00000000">
        <w:rPr>
          <w:rFonts w:ascii="Meiryo" w:cs="Meiryo" w:eastAsia="Meiryo" w:hAnsi="Meiryo"/>
          <w:b w:val="1"/>
          <w:i w:val="0"/>
          <w:smallCaps w:val="0"/>
          <w:strike w:val="0"/>
          <w:color w:val="000000"/>
          <w:sz w:val="28"/>
          <w:szCs w:val="28"/>
          <w:u w:val="none"/>
          <w:shd w:fill="auto" w:val="clear"/>
          <w:vertAlign w:val="baseline"/>
          <w:rtl w:val="0"/>
        </w:rPr>
        <w:t xml:space="preserve">第Ⅴ章　感染拡大防止体制の確立</w:t>
      </w:r>
      <w:r w:rsidDel="00000000" w:rsidR="00000000" w:rsidRPr="00000000">
        <w:rPr>
          <w:rtl w:val="0"/>
        </w:rPr>
      </w:r>
    </w:p>
    <w:tbl>
      <w:tblPr>
        <w:tblStyle w:val="Table11"/>
        <w:tblW w:w="9836.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836"/>
        <w:tblGridChange w:id="0">
          <w:tblGrid>
            <w:gridCol w:w="9836"/>
          </w:tblGrid>
        </w:tblGridChange>
      </w:tblGrid>
      <w:tr>
        <w:trPr>
          <w:cantSplit w:val="0"/>
          <w:tblHeader w:val="0"/>
        </w:trPr>
        <w:tc>
          <w:tcPr>
            <w:vAlign w:val="top"/>
          </w:tcPr>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21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感染疑い者の検査対応中に、以下の感染拡大防止体制の確立を迅速に対応することができるよう準備しておく。</w:t>
            </w:r>
          </w:p>
        </w:tc>
      </w:tr>
    </w:tbl>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１　対応主体</w:t>
      </w:r>
      <w:r w:rsidDel="00000000" w:rsidR="00000000" w:rsidRPr="00000000">
        <w:rPr>
          <w:rtl w:val="0"/>
        </w:rPr>
      </w:r>
    </w:p>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以下の役割を担う者を構成メンバーとする対策本部を構成し、業務を遂行する。</w:t>
      </w:r>
    </w:p>
    <w:tbl>
      <w:tblPr>
        <w:tblStyle w:val="Table12"/>
        <w:tblW w:w="9355.0" w:type="dxa"/>
        <w:jc w:val="left"/>
        <w:tblInd w:w="28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52"/>
        <w:gridCol w:w="2551"/>
        <w:gridCol w:w="2552"/>
        <w:tblGridChange w:id="0">
          <w:tblGrid>
            <w:gridCol w:w="4252"/>
            <w:gridCol w:w="2551"/>
            <w:gridCol w:w="2552"/>
          </w:tblGrid>
        </w:tblGridChange>
      </w:tblGrid>
      <w:tr>
        <w:trPr>
          <w:cantSplit w:val="0"/>
          <w:tblHeader w:val="0"/>
        </w:trPr>
        <w:tc>
          <w:tcPr>
            <w:shd w:fill="00ccff" w:val="clear"/>
            <w:vAlign w:val="top"/>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役割</w:t>
            </w:r>
          </w:p>
        </w:tc>
        <w:tc>
          <w:tcPr>
            <w:shd w:fill="00ccff" w:val="clear"/>
            <w:vAlign w:val="top"/>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担当者</w:t>
            </w:r>
          </w:p>
        </w:tc>
        <w:tc>
          <w:tcPr>
            <w:shd w:fill="00ccff" w:val="clear"/>
            <w:vAlign w:val="top"/>
          </w:tcPr>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代行者</w:t>
            </w:r>
          </w:p>
        </w:tc>
      </w:tr>
      <w:tr>
        <w:trPr>
          <w:cantSplit w:val="0"/>
          <w:tblHeader w:val="0"/>
        </w:trPr>
        <w:tc>
          <w:tcPr>
            <w:vAlign w:val="top"/>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全体統括</w:t>
            </w:r>
          </w:p>
        </w:tc>
        <w:tc>
          <w:tcPr>
            <w:vAlign w:val="top"/>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関係者への情報共有</w:t>
            </w:r>
          </w:p>
        </w:tc>
        <w:tc>
          <w:tcPr>
            <w:vAlign w:val="top"/>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感染拡大防止対策に関する統括</w:t>
            </w:r>
          </w:p>
        </w:tc>
        <w:tc>
          <w:tcPr>
            <w:vAlign w:val="top"/>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勤務体制・労働状況</w:t>
            </w:r>
          </w:p>
        </w:tc>
        <w:tc>
          <w:tcPr>
            <w:vAlign w:val="top"/>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r>
        <w:trPr>
          <w:cantSplit w:val="0"/>
          <w:tblHeader w:val="0"/>
        </w:trPr>
        <w:tc>
          <w:tcPr>
            <w:vAlign w:val="top"/>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情報発信</w:t>
            </w:r>
          </w:p>
        </w:tc>
        <w:tc>
          <w:tcPr>
            <w:vAlign w:val="top"/>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平</w:t>
            </w:r>
            <w:r w:rsidDel="00000000" w:rsidR="00000000" w:rsidRPr="00000000">
              <w:rPr>
                <w:rtl w:val="0"/>
              </w:rPr>
            </w:r>
          </w:p>
        </w:tc>
        <w:tc>
          <w:tcPr>
            <w:vAlign w:val="top"/>
          </w:tcPr>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sz w:val="21"/>
                <w:szCs w:val="21"/>
                <w:u w:val="none"/>
                <w:shd w:fill="auto" w:val="clear"/>
                <w:vertAlign w:val="baseline"/>
              </w:rPr>
            </w:pPr>
            <w:r w:rsidDel="00000000" w:rsidR="00000000" w:rsidRPr="00000000">
              <w:rPr>
                <w:rFonts w:ascii="Meiryo" w:cs="Meiryo" w:eastAsia="Meiryo" w:hAnsi="Meiryo"/>
                <w:sz w:val="21"/>
                <w:szCs w:val="21"/>
                <w:rtl w:val="0"/>
              </w:rPr>
              <w:t xml:space="preserve">畠山</w:t>
            </w:r>
            <w:r w:rsidDel="00000000" w:rsidR="00000000" w:rsidRPr="00000000">
              <w:rPr>
                <w:rtl w:val="0"/>
              </w:rPr>
            </w:r>
          </w:p>
        </w:tc>
      </w:tr>
    </w:tbl>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b0f0"/>
          <w:sz w:val="28"/>
          <w:szCs w:val="28"/>
          <w:u w:val="none"/>
          <w:shd w:fill="auto" w:val="clear"/>
          <w:vertAlign w:val="baseline"/>
        </w:rPr>
      </w:pPr>
      <w:r w:rsidDel="00000000" w:rsidR="00000000" w:rsidRPr="00000000">
        <w:rPr>
          <w:rFonts w:ascii="Meiryo" w:cs="Meiryo" w:eastAsia="Meiryo" w:hAnsi="Meiryo"/>
          <w:b w:val="1"/>
          <w:i w:val="0"/>
          <w:smallCaps w:val="0"/>
          <w:strike w:val="0"/>
          <w:color w:val="00b0f0"/>
          <w:sz w:val="28"/>
          <w:szCs w:val="28"/>
          <w:u w:val="none"/>
          <w:shd w:fill="auto" w:val="clear"/>
          <w:vertAlign w:val="baseline"/>
          <w:rtl w:val="0"/>
        </w:rPr>
        <w:t xml:space="preserve">２　対応事項</w:t>
      </w:r>
      <w:r w:rsidDel="00000000" w:rsidR="00000000" w:rsidRPr="00000000">
        <w:rPr>
          <w:rtl w:val="0"/>
        </w:rPr>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tl w:val="0"/>
        </w:rPr>
        <w:t xml:space="preserve">　　</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感染拡大防止体制の確立における対応事項は以下のとおり。</w:t>
      </w:r>
    </w:p>
    <w:tbl>
      <w:tblPr>
        <w:tblStyle w:val="Table13"/>
        <w:tblW w:w="984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95"/>
        <w:gridCol w:w="6375"/>
        <w:gridCol w:w="1470"/>
        <w:tblGridChange w:id="0">
          <w:tblGrid>
            <w:gridCol w:w="1995"/>
            <w:gridCol w:w="6375"/>
            <w:gridCol w:w="1470"/>
          </w:tblGrid>
        </w:tblGridChange>
      </w:tblGrid>
      <w:tr>
        <w:trPr>
          <w:cantSplit w:val="0"/>
          <w:tblHeader w:val="0"/>
        </w:trPr>
        <w:tc>
          <w:tcPr>
            <w:shd w:fill="00ccff" w:val="clear"/>
            <w:vAlign w:val="top"/>
          </w:tcPr>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項目</w:t>
            </w:r>
          </w:p>
        </w:tc>
        <w:tc>
          <w:tcPr>
            <w:shd w:fill="00ccff" w:val="clear"/>
            <w:vAlign w:val="top"/>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対応事項</w:t>
            </w:r>
          </w:p>
        </w:tc>
        <w:tc>
          <w:tcPr>
            <w:shd w:fill="00ccff" w:val="clear"/>
            <w:vAlign w:val="top"/>
          </w:tcPr>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関係様式</w:t>
            </w:r>
          </w:p>
        </w:tc>
      </w:tr>
      <w:tr>
        <w:trPr>
          <w:cantSplit w:val="0"/>
          <w:trHeight w:val="4080" w:hRule="atLeast"/>
          <w:tblHeader w:val="0"/>
        </w:trPr>
        <w:tc>
          <w:tcPr>
            <w:vAlign w:val="center"/>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（１）保健所との</w:t>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42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連携</w:t>
            </w:r>
          </w:p>
        </w:tc>
        <w:tc>
          <w:tcPr>
            <w:vAlign w:val="center"/>
          </w:tcPr>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濃厚接触者の特定への協力</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保健所に基づき、農耕接触者の特定に関わる調査協力、消毒指導に応じた消毒作業等速やかに対応する。</w:t>
            </w:r>
            <w:r w:rsidDel="00000000" w:rsidR="00000000" w:rsidRPr="00000000">
              <w:rPr>
                <w:rtl w:val="0"/>
              </w:rPr>
            </w:r>
          </w:p>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【感染</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対策の指示を仰</w:t>
            </w:r>
            <w:r w:rsidDel="00000000" w:rsidR="00000000" w:rsidRPr="00000000">
              <w:rPr>
                <w:rFonts w:ascii="Meiryo" w:cs="Meiryo" w:eastAsia="Meiryo" w:hAnsi="Meiryo"/>
                <w:sz w:val="21"/>
                <w:szCs w:val="21"/>
                <w:rtl w:val="0"/>
              </w:rPr>
              <w:t xml:space="preserve">ぐ】</w:t>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保健所の指示に従う。</w:t>
            </w:r>
            <w:r w:rsidDel="00000000" w:rsidR="00000000" w:rsidRPr="00000000">
              <w:rPr>
                <w:rtl w:val="0"/>
              </w:rPr>
            </w:r>
          </w:p>
        </w:tc>
        <w:tc>
          <w:tcPr>
            <w:vAlign w:val="center"/>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様式4</w:t>
            </w:r>
            <w:r w:rsidDel="00000000" w:rsidR="00000000" w:rsidRPr="00000000">
              <w:rPr>
                <w:rtl w:val="0"/>
              </w:rPr>
            </w:r>
          </w:p>
        </w:tc>
      </w:tr>
      <w:tr>
        <w:trPr>
          <w:cantSplit w:val="0"/>
          <w:trHeight w:val="6777.000000000002" w:hRule="atLeast"/>
          <w:tblHeader w:val="0"/>
        </w:trPr>
        <w:tc>
          <w:tcPr>
            <w:vAlign w:val="center"/>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（２）濃厚接触者</w:t>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21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への対応</w:t>
            </w:r>
          </w:p>
        </w:tc>
        <w:tc>
          <w:tcPr>
            <w:vAlign w:val="center"/>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w:t>
            </w:r>
          </w:p>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自宅待機</w:t>
            </w:r>
            <w:r w:rsidDel="00000000" w:rsidR="00000000" w:rsidRPr="00000000">
              <w:rPr>
                <w:rtl w:val="0"/>
              </w:rPr>
            </w:r>
          </w:p>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相談支援事業所との調整</w:t>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w:t>
            </w:r>
          </w:p>
          <w:p w:rsidR="00000000" w:rsidDel="00000000" w:rsidP="00000000" w:rsidRDefault="00000000" w:rsidRPr="00000000" w14:paraId="0000015A">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濃厚接触者にあたる従業員は保健所の調査や最大14日自宅待機による健康観察に協力してその指示を仰ぐ</w:t>
            </w:r>
          </w:p>
          <w:p w:rsidR="00000000" w:rsidDel="00000000" w:rsidP="00000000" w:rsidRDefault="00000000" w:rsidRPr="00000000" w14:paraId="0000015B">
            <w:pPr>
              <w:widowControl w:val="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・自社独自ルール</w:t>
            </w:r>
          </w:p>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当該従業者に対して管理者は電話確認による1日1回の健康観察をする。</w:t>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rHeight w:val="2165" w:hRule="atLeast"/>
          <w:tblHeader w:val="0"/>
        </w:trPr>
        <w:tc>
          <w:tcPr>
            <w:vAlign w:val="center"/>
          </w:tcPr>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（３）防護具・</w:t>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21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消毒液等の確保</w:t>
            </w:r>
          </w:p>
        </w:tc>
        <w:tc>
          <w:tcPr>
            <w:vAlign w:val="top"/>
          </w:tcPr>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在庫量・必要量の確認</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長期休み前、感染症の流行が多くなる冬季前等、定期的に確認し、必要ならば補充をする。</w:t>
            </w:r>
            <w:r w:rsidDel="00000000" w:rsidR="00000000" w:rsidRPr="00000000">
              <w:rPr>
                <w:rtl w:val="0"/>
              </w:rPr>
            </w:r>
          </w:p>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調査先・調達方法の確認</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感染症対策委員会が主導で行う。</w:t>
            </w:r>
            <w:r w:rsidDel="00000000" w:rsidR="00000000" w:rsidRPr="00000000">
              <w:rPr>
                <w:rtl w:val="0"/>
              </w:rPr>
            </w:r>
          </w:p>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highlight w:val="yellow"/>
                <w:u w:val="none"/>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様式6</w:t>
            </w:r>
          </w:p>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様式2</w:t>
            </w:r>
            <w:r w:rsidDel="00000000" w:rsidR="00000000" w:rsidRPr="00000000">
              <w:rPr>
                <w:rtl w:val="0"/>
              </w:rPr>
            </w:r>
          </w:p>
        </w:tc>
      </w:tr>
      <w:tr>
        <w:trPr>
          <w:cantSplit w:val="0"/>
          <w:trHeight w:val="2165" w:hRule="atLeast"/>
          <w:tblHeader w:val="0"/>
        </w:trPr>
        <w:tc>
          <w:tcPr>
            <w:vAlign w:val="center"/>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（４）情報共有</w:t>
            </w:r>
          </w:p>
        </w:tc>
        <w:tc>
          <w:tcPr>
            <w:vAlign w:val="top"/>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事業所内・法人内での情報共有</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日本政府及び関係省庁、横浜市WEBサイトにて最新の情報収集をする。</w:t>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収集した情報は全従業者に情報共有を行う。</w:t>
            </w:r>
          </w:p>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・自社独自ルール</w:t>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最低3日1回、横浜市、内閣官房、外務省、厚生労働省、経済産業省の感染症対策WEBサイトを確認する。</w:t>
            </w:r>
            <w:r w:rsidDel="00000000" w:rsidR="00000000" w:rsidRPr="00000000">
              <w:rPr>
                <w:rtl w:val="0"/>
              </w:rPr>
            </w:r>
          </w:p>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利用者・家族との情報共有</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自社の取り組みを（感染症BCP、BCPシート等）をHPに掲載して情報発信する。</w:t>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また利用者、家族間では電話の他LINEにて迅速かつ円滑な共有と連携をしていく。</w:t>
            </w:r>
          </w:p>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・自社独自ルール</w:t>
            </w:r>
          </w:p>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最新情報を従業者にメール、LINEにて共有する。</w:t>
            </w:r>
          </w:p>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1ヶ月に1回、保護者と情報交換し現状報告をする。</w:t>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（主な委託先を含めたリスクコミュニケーション手段の確立）</w:t>
            </w:r>
          </w:p>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自治体（指定権者・保健所）との情報共有</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都度適切に対応する</w:t>
            </w:r>
            <w:r w:rsidDel="00000000" w:rsidR="00000000" w:rsidRPr="00000000">
              <w:rPr>
                <w:rtl w:val="0"/>
              </w:rPr>
            </w:r>
          </w:p>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関係業者等との情報共有</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都度適切に対応する。</w:t>
            </w:r>
            <w:r w:rsidDel="00000000" w:rsidR="00000000" w:rsidRPr="00000000">
              <w:rPr>
                <w:rtl w:val="0"/>
              </w:rPr>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highlight w:val="yellow"/>
                <w:u w:val="none"/>
                <w:vertAlign w:val="baseline"/>
                <w:rtl w:val="0"/>
              </w:rPr>
              <w:t xml:space="preserve">様式2</w:t>
            </w:r>
            <w:r w:rsidDel="00000000" w:rsidR="00000000" w:rsidRPr="00000000">
              <w:rPr>
                <w:rtl w:val="0"/>
              </w:rPr>
            </w:r>
          </w:p>
        </w:tc>
      </w:tr>
      <w:tr>
        <w:trPr>
          <w:cantSplit w:val="0"/>
          <w:trHeight w:val="416" w:hRule="atLeast"/>
          <w:tblHeader w:val="0"/>
        </w:trPr>
        <w:tc>
          <w:tcPr>
            <w:vAlign w:val="center"/>
          </w:tcPr>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（５）過重労働・</w:t>
            </w:r>
          </w:p>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42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メンタルヘルス</w:t>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42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対応</w:t>
            </w:r>
          </w:p>
        </w:tc>
        <w:tc>
          <w:tcPr>
            <w:vAlign w:val="top"/>
          </w:tcPr>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労務管理</w:t>
            </w:r>
            <w:r w:rsidDel="00000000" w:rsidR="00000000" w:rsidRPr="00000000">
              <w:rPr>
                <w:rFonts w:ascii="Meiryo" w:cs="Meiryo" w:eastAsia="Meiryo" w:hAnsi="Meiryo"/>
                <w:sz w:val="21"/>
                <w:szCs w:val="21"/>
                <w:rtl w:val="0"/>
              </w:rPr>
              <w:t xml:space="preserve">】</w:t>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事業継続目標としては1週間以内に最低人員をそろえる、もしくは</w:t>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テレビ電話等を使ってかかわりが途切れぬよう、工夫して信頼関係を築いていくとするとするが方針としては従業者とその家族の人命や安全を最優先とし、急激な復旧は新たな感染拡大を引き起こす可能性があるため、段階的な事業復旧を行う。</w:t>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tl w:val="0"/>
              </w:rPr>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長時間労働対応</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規定時間を超える労働にならないか、休憩の回数を増やすなど対策を行う。 </w:t>
            </w:r>
            <w:r w:rsidDel="00000000" w:rsidR="00000000" w:rsidRPr="00000000">
              <w:rPr>
                <w:rtl w:val="0"/>
              </w:rPr>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コミュニケーション</w:t>
            </w:r>
            <w:r w:rsidDel="00000000" w:rsidR="00000000" w:rsidRPr="00000000">
              <w:rPr>
                <w:rFonts w:ascii="Meiryo" w:cs="Meiryo" w:eastAsia="Meiryo" w:hAnsi="Meiryo"/>
                <w:sz w:val="21"/>
                <w:szCs w:val="21"/>
                <w:rtl w:val="0"/>
              </w:rPr>
              <w:t xml:space="preserve">】</w:t>
            </w:r>
            <w:r w:rsidDel="00000000" w:rsidR="00000000" w:rsidRPr="00000000">
              <w:rPr>
                <w:rtl w:val="0"/>
              </w:rPr>
            </w:r>
          </w:p>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職員の孤⽴化や孤独感を持たせないように配慮していく。 </w:t>
            </w:r>
            <w:r w:rsidDel="00000000" w:rsidR="00000000" w:rsidRPr="00000000">
              <w:rPr>
                <w:rtl w:val="0"/>
              </w:rPr>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rHeight w:val="1131" w:hRule="atLeast"/>
          <w:tblHeader w:val="0"/>
        </w:trPr>
        <w:tc>
          <w:tcPr>
            <w:vAlign w:val="center"/>
          </w:tcPr>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 w:right="0" w:firstLine="0"/>
              <w:jc w:val="left"/>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（６）情報発信</w:t>
            </w:r>
          </w:p>
        </w:tc>
        <w:tc>
          <w:tcPr>
            <w:vAlign w:val="top"/>
          </w:tcPr>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w:t>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関係機関・地域・マスコミ等への説明・公表・取材対応</w:t>
            </w:r>
            <w:r w:rsidDel="00000000" w:rsidR="00000000" w:rsidRPr="00000000">
              <w:rPr>
                <w:rFonts w:ascii="Meiryo" w:cs="Meiryo" w:eastAsia="Meiryo" w:hAnsi="Meiryo"/>
                <w:sz w:val="21"/>
                <w:szCs w:val="21"/>
                <w:rtl w:val="0"/>
              </w:rPr>
              <w:t xml:space="preserve">】</w:t>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sz w:val="21"/>
                <w:szCs w:val="21"/>
              </w:rPr>
            </w:pPr>
            <w:r w:rsidDel="00000000" w:rsidR="00000000" w:rsidRPr="00000000">
              <w:rPr>
                <w:rFonts w:ascii="Meiryo" w:cs="Meiryo" w:eastAsia="Meiryo" w:hAnsi="Meiryo"/>
                <w:sz w:val="21"/>
                <w:szCs w:val="21"/>
                <w:rtl w:val="0"/>
              </w:rPr>
              <w:t xml:space="preserve">都度適切に対応する。</w:t>
            </w:r>
          </w:p>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center"/>
          </w:tcPr>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bl>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br w:type="page"/>
      </w: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＜更新履歴＞</w:t>
      </w:r>
    </w:p>
    <w:tbl>
      <w:tblPr>
        <w:tblStyle w:val="Table14"/>
        <w:tblW w:w="9944.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093"/>
        <w:gridCol w:w="7851"/>
        <w:tblGridChange w:id="0">
          <w:tblGrid>
            <w:gridCol w:w="2093"/>
            <w:gridCol w:w="7851"/>
          </w:tblGrid>
        </w:tblGridChange>
      </w:tblGrid>
      <w:tr>
        <w:trPr>
          <w:cantSplit w:val="0"/>
          <w:tblHeader w:val="0"/>
        </w:trPr>
        <w:tc>
          <w:tcPr>
            <w:shd w:fill="00ccff" w:val="clear"/>
            <w:vAlign w:val="top"/>
          </w:tcPr>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更新日</w:t>
            </w:r>
          </w:p>
        </w:tc>
        <w:tc>
          <w:tcPr>
            <w:shd w:fill="00ccff" w:val="clear"/>
            <w:vAlign w:val="top"/>
          </w:tcPr>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更新内容</w:t>
            </w:r>
          </w:p>
        </w:tc>
      </w:tr>
      <w:tr>
        <w:trPr>
          <w:cantSplit w:val="0"/>
          <w:tblHeader w:val="0"/>
        </w:trPr>
        <w:tc>
          <w:tcPr>
            <w:vAlign w:val="top"/>
          </w:tcPr>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eiryo" w:cs="Meiryo" w:eastAsia="Meiryo" w:hAnsi="Meiryo"/>
                <w:b w:val="0"/>
                <w:i w:val="0"/>
                <w:smallCaps w:val="0"/>
                <w:strike w:val="0"/>
                <w:color w:val="ff0000"/>
                <w:sz w:val="21"/>
                <w:szCs w:val="21"/>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ff0000"/>
                <w:sz w:val="21"/>
                <w:szCs w:val="21"/>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tc>
      </w:tr>
    </w:tbl>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＜添付（様式）ツール＞</w:t>
      </w:r>
    </w:p>
    <w:p w:rsidR="00000000" w:rsidDel="00000000" w:rsidP="00000000" w:rsidRDefault="00000000" w:rsidRPr="00000000" w14:paraId="000001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※「障害福祉サービス事業所等における新型コロナウイルス感染症発生時の業務継続ガイドライン」</w:t>
      </w:r>
    </w:p>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sz w:val="21"/>
          <w:szCs w:val="21"/>
          <w:rtl w:val="0"/>
        </w:rPr>
        <w:t xml:space="preserve">利用者、スタッフの個人情報が入るため掲載は控える</w:t>
      </w:r>
      <w:r w:rsidDel="00000000" w:rsidR="00000000" w:rsidRPr="00000000">
        <w:rPr>
          <w:rtl w:val="0"/>
        </w:rPr>
      </w:r>
    </w:p>
    <w:tbl>
      <w:tblPr>
        <w:tblStyle w:val="Table15"/>
        <w:tblW w:w="8364.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985"/>
        <w:gridCol w:w="6379"/>
        <w:tblGridChange w:id="0">
          <w:tblGrid>
            <w:gridCol w:w="1985"/>
            <w:gridCol w:w="6379"/>
          </w:tblGrid>
        </w:tblGridChange>
      </w:tblGrid>
      <w:tr>
        <w:trPr>
          <w:cantSplit w:val="0"/>
          <w:tblHeader w:val="0"/>
        </w:trPr>
        <w:tc>
          <w:tcPr>
            <w:shd w:fill="00ccff" w:val="clear"/>
            <w:vAlign w:val="center"/>
          </w:tcPr>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NO</w:t>
            </w:r>
          </w:p>
        </w:tc>
        <w:tc>
          <w:tcPr>
            <w:shd w:fill="00ccff" w:val="clear"/>
            <w:vAlign w:val="center"/>
          </w:tcPr>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様式名</w:t>
            </w:r>
          </w:p>
        </w:tc>
      </w:tr>
      <w:tr>
        <w:trPr>
          <w:cantSplit w:val="0"/>
          <w:tblHeader w:val="0"/>
        </w:trPr>
        <w:tc>
          <w:tcPr>
            <w:vAlign w:val="center"/>
          </w:tcPr>
          <w:p w:rsidR="00000000" w:rsidDel="00000000" w:rsidP="00000000" w:rsidRDefault="00000000" w:rsidRPr="00000000" w14:paraId="000001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様式1</w:t>
            </w:r>
          </w:p>
        </w:tc>
        <w:tc>
          <w:tcPr>
            <w:vAlign w:val="center"/>
          </w:tcPr>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推進体制の構成メンバー</w:t>
            </w:r>
          </w:p>
        </w:tc>
      </w:tr>
      <w:tr>
        <w:trPr>
          <w:cantSplit w:val="0"/>
          <w:tblHeader w:val="0"/>
        </w:trPr>
        <w:tc>
          <w:tcPr>
            <w:vAlign w:val="center"/>
          </w:tcPr>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様式2</w:t>
            </w:r>
          </w:p>
        </w:tc>
        <w:tc>
          <w:tcPr>
            <w:vAlign w:val="center"/>
          </w:tcPr>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事業所外連絡リスト</w:t>
            </w:r>
          </w:p>
        </w:tc>
      </w:tr>
      <w:tr>
        <w:trPr>
          <w:cantSplit w:val="0"/>
          <w:tblHeader w:val="0"/>
        </w:trPr>
        <w:tc>
          <w:tcPr>
            <w:vAlign w:val="center"/>
          </w:tcPr>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様式3</w:t>
            </w:r>
          </w:p>
        </w:tc>
        <w:tc>
          <w:tcPr>
            <w:vAlign w:val="center"/>
          </w:tcPr>
          <w:p w:rsidR="00000000" w:rsidDel="00000000" w:rsidP="00000000" w:rsidRDefault="00000000" w:rsidRPr="00000000" w14:paraId="000001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職員・利用者 体温・体調チェックリスト</w:t>
            </w:r>
          </w:p>
        </w:tc>
      </w:tr>
      <w:tr>
        <w:trPr>
          <w:cantSplit w:val="0"/>
          <w:tblHeader w:val="0"/>
        </w:trPr>
        <w:tc>
          <w:tcPr>
            <w:vAlign w:val="center"/>
          </w:tcPr>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様式4</w:t>
            </w:r>
          </w:p>
        </w:tc>
        <w:tc>
          <w:tcPr>
            <w:vAlign w:val="center"/>
          </w:tcPr>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感染（疑い）者・濃厚接触（疑い）者管理リスト</w:t>
            </w:r>
          </w:p>
        </w:tc>
      </w:tr>
      <w:tr>
        <w:trPr>
          <w:cantSplit w:val="0"/>
          <w:tblHeader w:val="0"/>
        </w:trPr>
        <w:tc>
          <w:tcPr>
            <w:vAlign w:val="center"/>
          </w:tcPr>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様式5</w:t>
            </w:r>
          </w:p>
        </w:tc>
        <w:tc>
          <w:tcPr>
            <w:vAlign w:val="center"/>
          </w:tcPr>
          <w:p w:rsidR="00000000" w:rsidDel="00000000" w:rsidP="00000000" w:rsidRDefault="00000000" w:rsidRPr="00000000" w14:paraId="000001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職員緊急連絡網</w:t>
            </w:r>
          </w:p>
        </w:tc>
      </w:tr>
      <w:tr>
        <w:trPr>
          <w:cantSplit w:val="0"/>
          <w:tblHeader w:val="0"/>
        </w:trPr>
        <w:tc>
          <w:tcPr>
            <w:vAlign w:val="center"/>
          </w:tcPr>
          <w:p w:rsidR="00000000" w:rsidDel="00000000" w:rsidP="00000000" w:rsidRDefault="00000000" w:rsidRPr="00000000" w14:paraId="000001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様式6</w:t>
            </w:r>
          </w:p>
        </w:tc>
        <w:tc>
          <w:tcPr>
            <w:vAlign w:val="center"/>
          </w:tcPr>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備蓄品リスト</w:t>
            </w:r>
          </w:p>
        </w:tc>
      </w:tr>
      <w:tr>
        <w:trPr>
          <w:cantSplit w:val="0"/>
          <w:tblHeader w:val="0"/>
        </w:trPr>
        <w:tc>
          <w:tcPr>
            <w:vAlign w:val="center"/>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様式7</w:t>
            </w:r>
          </w:p>
        </w:tc>
        <w:tc>
          <w:tcPr>
            <w:vAlign w:val="center"/>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業務分類（優先業務の選定）</w:t>
            </w:r>
          </w:p>
        </w:tc>
      </w:tr>
      <w:tr>
        <w:trPr>
          <w:cantSplit w:val="0"/>
          <w:tblHeader w:val="0"/>
        </w:trPr>
        <w:tc>
          <w:tcPr>
            <w:vAlign w:val="center"/>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様式8</w:t>
            </w:r>
          </w:p>
        </w:tc>
        <w:tc>
          <w:tcPr>
            <w:vAlign w:val="center"/>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来所立ち入り時体温チェックリスト</w:t>
            </w:r>
          </w:p>
        </w:tc>
      </w:tr>
    </w:tbl>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ccff"/>
          <w:sz w:val="28"/>
          <w:szCs w:val="28"/>
          <w:u w:val="none"/>
          <w:shd w:fill="auto" w:val="clear"/>
          <w:vertAlign w:val="baseline"/>
        </w:rPr>
      </w:pPr>
      <w:r w:rsidDel="00000000" w:rsidR="00000000" w:rsidRPr="00000000">
        <w:br w:type="page"/>
      </w:r>
      <w:r w:rsidDel="00000000" w:rsidR="00000000" w:rsidRPr="00000000">
        <w:rPr>
          <w:rFonts w:ascii="Meiryo" w:cs="Meiryo" w:eastAsia="Meiryo" w:hAnsi="Meiryo"/>
          <w:b w:val="0"/>
          <w:i w:val="0"/>
          <w:smallCaps w:val="0"/>
          <w:strike w:val="0"/>
          <w:color w:val="00ccff"/>
          <w:sz w:val="28"/>
          <w:szCs w:val="28"/>
          <w:u w:val="none"/>
          <w:shd w:fill="auto" w:val="clear"/>
          <w:vertAlign w:val="baseline"/>
          <w:rtl w:val="0"/>
        </w:rPr>
        <w:t xml:space="preserve">（参考）新型コロナウイルス感染症に関する情報入手先</w:t>
      </w:r>
    </w:p>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○厚生労働省「新型コロナウイルス感染症について」 ：</w:t>
      </w:r>
    </w:p>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8">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https://www.mhlw.go.jp/stf/seisakunitsuite/bunya/0000164708_00001.html</w:t>
        </w:r>
      </w:hyperlink>
      <w:r w:rsidDel="00000000" w:rsidR="00000000" w:rsidRPr="00000000">
        <w:rPr>
          <w:rtl w:val="0"/>
        </w:rPr>
      </w:r>
    </w:p>
    <w:p w:rsidR="00000000" w:rsidDel="00000000" w:rsidP="00000000" w:rsidRDefault="00000000" w:rsidRPr="00000000" w14:paraId="000001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○厚生労働省「障害福祉サービス等事業所における新型コロナウイルス感染症への対応等について」：</w:t>
      </w:r>
    </w:p>
    <w:p w:rsidR="00000000" w:rsidDel="00000000" w:rsidP="00000000" w:rsidRDefault="00000000" w:rsidRPr="00000000" w14:paraId="000001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9">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https://www.mhlw.go.jp/stf/seisakunitsuite/bunya/0000121431_00097.html</w:t>
        </w:r>
      </w:hyperlink>
      <w:r w:rsidDel="00000000" w:rsidR="00000000" w:rsidRPr="00000000">
        <w:rPr>
          <w:rtl w:val="0"/>
        </w:rPr>
      </w:r>
    </w:p>
    <w:p w:rsidR="00000000" w:rsidDel="00000000" w:rsidP="00000000" w:rsidRDefault="00000000" w:rsidRPr="00000000" w14:paraId="000001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○令和2年７月3日付事務連絡</w:t>
      </w:r>
    </w:p>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障害支援施設における新型コロナウイルス感染症発生に備えた対応等ついて</w:t>
      </w:r>
    </w:p>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10">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https://www.mhlw.go.jp/content/000646842.pdf</w:t>
        </w:r>
      </w:hyperlink>
      <w:r w:rsidDel="00000000" w:rsidR="00000000" w:rsidRPr="00000000">
        <w:rPr>
          <w:rtl w:val="0"/>
        </w:rPr>
      </w:r>
    </w:p>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○令和２年５月28日付事務連絡</w:t>
      </w:r>
    </w:p>
    <w:p w:rsidR="00000000" w:rsidDel="00000000" w:rsidP="00000000" w:rsidRDefault="00000000" w:rsidRPr="00000000" w14:paraId="000001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「障害者支援施設における新型コロナウイルス感染症発生時の具体的な対応について（令和２年５月４日付事務連絡）」に関する</w:t>
      </w:r>
    </w:p>
    <w:p w:rsidR="00000000" w:rsidDel="00000000" w:rsidP="00000000" w:rsidRDefault="00000000" w:rsidRPr="00000000" w14:paraId="000001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Ｑ＆Ａ（グループホーム関係）について</w:t>
      </w:r>
    </w:p>
    <w:p w:rsidR="00000000" w:rsidDel="00000000" w:rsidP="00000000" w:rsidRDefault="00000000" w:rsidRPr="00000000" w14:paraId="000001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11">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https://www.mhlw.go.jp/content/000634929.pdf</w:t>
        </w:r>
      </w:hyperlink>
      <w:r w:rsidDel="00000000" w:rsidR="00000000" w:rsidRPr="00000000">
        <w:rPr>
          <w:rtl w:val="0"/>
        </w:rPr>
      </w:r>
    </w:p>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〇令和２年５月28日付事務連絡</w:t>
      </w:r>
    </w:p>
    <w:p w:rsidR="00000000" w:rsidDel="00000000" w:rsidP="00000000" w:rsidRDefault="00000000" w:rsidRPr="00000000" w14:paraId="000001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「障害者支援施設における新型コロナウイルス感染症発生時の具体的な対応について（令和２年５月４日付事務連絡）」に関する</w:t>
      </w:r>
    </w:p>
    <w:p w:rsidR="00000000" w:rsidDel="00000000" w:rsidP="00000000" w:rsidRDefault="00000000" w:rsidRPr="00000000" w14:paraId="000001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Ｑ＆Ａ（障害児入所施設関係）について</w:t>
      </w:r>
    </w:p>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12">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https://www.mhlw.go.jp/content/000634931.pdf</w:t>
        </w:r>
      </w:hyperlink>
      <w:r w:rsidDel="00000000" w:rsidR="00000000" w:rsidRPr="00000000">
        <w:rPr>
          <w:rtl w:val="0"/>
        </w:rPr>
      </w:r>
    </w:p>
    <w:p w:rsidR="00000000" w:rsidDel="00000000" w:rsidP="00000000" w:rsidRDefault="00000000" w:rsidRPr="00000000" w14:paraId="000001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○令和2年10月15日付事務連絡</w:t>
      </w:r>
    </w:p>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社会福祉施設等における感染拡大防止のための留意点について（その２）（一部改正）</w:t>
      </w:r>
    </w:p>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13">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https://www.mhlw.go.jp/content/000683520.pdf</w:t>
        </w:r>
      </w:hyperlink>
      <w:r w:rsidDel="00000000" w:rsidR="00000000" w:rsidRPr="00000000">
        <w:rPr>
          <w:rtl w:val="0"/>
        </w:rPr>
      </w:r>
    </w:p>
    <w:p w:rsidR="00000000" w:rsidDel="00000000" w:rsidP="00000000" w:rsidRDefault="00000000" w:rsidRPr="00000000" w14:paraId="000001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1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Fonts w:ascii="Meiryo" w:cs="Meiryo" w:eastAsia="Meiryo" w:hAnsi="Meiryo"/>
          <w:b w:val="0"/>
          <w:i w:val="0"/>
          <w:smallCaps w:val="0"/>
          <w:strike w:val="0"/>
          <w:color w:val="000000"/>
          <w:sz w:val="21"/>
          <w:szCs w:val="21"/>
          <w:u w:val="none"/>
          <w:shd w:fill="auto" w:val="clear"/>
          <w:vertAlign w:val="baseline"/>
          <w:rtl w:val="0"/>
        </w:rPr>
        <w:t xml:space="preserve">○障害福祉サービス施設・事業所職員のための感染対策マニュアルについて</w:t>
      </w:r>
    </w:p>
    <w:p w:rsidR="00000000" w:rsidDel="00000000" w:rsidP="00000000" w:rsidRDefault="00000000" w:rsidRPr="00000000" w14:paraId="000001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hyperlink r:id="rId14">
        <w:r w:rsidDel="00000000" w:rsidR="00000000" w:rsidRPr="00000000">
          <w:rPr>
            <w:rFonts w:ascii="Meiryo" w:cs="Meiryo" w:eastAsia="Meiryo" w:hAnsi="Meiryo"/>
            <w:b w:val="0"/>
            <w:i w:val="0"/>
            <w:smallCaps w:val="0"/>
            <w:strike w:val="0"/>
            <w:color w:val="0000ff"/>
            <w:sz w:val="21"/>
            <w:szCs w:val="21"/>
            <w:u w:val="single"/>
            <w:shd w:fill="auto" w:val="clear"/>
            <w:vertAlign w:val="baseline"/>
            <w:rtl w:val="0"/>
          </w:rPr>
          <w:t xml:space="preserve">https://www.mhlw.go.jp/stf/newpage_15758.html</w:t>
        </w:r>
      </w:hyperlink>
      <w:r w:rsidDel="00000000" w:rsidR="00000000" w:rsidRPr="00000000">
        <w:rPr>
          <w:rtl w:val="0"/>
        </w:rPr>
      </w:r>
    </w:p>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eiryo" w:cs="Meiryo" w:eastAsia="Meiryo" w:hAnsi="Meiryo"/>
          <w:b w:val="0"/>
          <w:i w:val="0"/>
          <w:smallCaps w:val="0"/>
          <w:strike w:val="0"/>
          <w:color w:val="000000"/>
          <w:sz w:val="21"/>
          <w:szCs w:val="21"/>
          <w:u w:val="none"/>
          <w:shd w:fill="auto" w:val="clear"/>
          <w:vertAlign w:val="baseline"/>
        </w:rPr>
      </w:pPr>
      <w:r w:rsidDel="00000000" w:rsidR="00000000" w:rsidRPr="00000000">
        <w:rPr>
          <w:rtl w:val="0"/>
        </w:rPr>
      </w:r>
    </w:p>
    <w:sectPr>
      <w:footerReference r:id="rId15" w:type="default"/>
      <w:type w:val="nextPage"/>
      <w:pgSz w:h="16838" w:w="11906" w:orient="portrait"/>
      <w:pgMar w:bottom="1440" w:top="1440" w:left="1080" w:right="1080"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MS Gothic"/>
  <w:font w:name="Meiryo"/>
  <w:font w:name="Century"/>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DC">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center"/>
      <w:rPr>
        <w:rFonts w:ascii="Century" w:cs="Century" w:eastAsia="Century" w:hAnsi="Century"/>
        <w:b w:val="0"/>
        <w:i w:val="0"/>
        <w:smallCaps w:val="0"/>
        <w:strike w:val="0"/>
        <w:color w:val="000000"/>
        <w:sz w:val="21"/>
        <w:szCs w:val="21"/>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DD">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center"/>
      <w:rPr>
        <w:rFonts w:ascii="Century" w:cs="Century" w:eastAsia="Century" w:hAnsi="Century"/>
        <w:b w:val="0"/>
        <w:i w:val="0"/>
        <w:smallCaps w:val="0"/>
        <w:strike w:val="0"/>
        <w:color w:val="000000"/>
        <w:sz w:val="21"/>
        <w:szCs w:val="21"/>
        <w:u w:val="none"/>
        <w:shd w:fill="auto" w:val="clear"/>
        <w:vertAlign w:val="baseline"/>
      </w:rPr>
    </w:pPr>
    <w:r w:rsidDel="00000000" w:rsidR="00000000" w:rsidRPr="00000000">
      <w:rPr>
        <w:rFonts w:ascii="Century" w:cs="Century" w:eastAsia="Century" w:hAnsi="Century"/>
        <w:b w:val="0"/>
        <w:i w:val="0"/>
        <w:smallCaps w:val="0"/>
        <w:strike w:val="0"/>
        <w:color w:val="000000"/>
        <w:sz w:val="21"/>
        <w:szCs w:val="21"/>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both"/>
      <w:rPr>
        <w:rFonts w:ascii="Century" w:cs="Century" w:eastAsia="Century" w:hAnsi="Century"/>
        <w:b w:val="0"/>
        <w:i w:val="0"/>
        <w:smallCaps w:val="0"/>
        <w:strike w:val="0"/>
        <w:color w:val="000000"/>
        <w:sz w:val="21"/>
        <w:szCs w:val="21"/>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entury" w:cs="Century" w:eastAsia="Century" w:hAnsi="Century"/>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標準">
    <w:name w:val="標準"/>
    <w:next w:val="標準"/>
    <w:autoRedefine w:val="0"/>
    <w:hidden w:val="0"/>
    <w:qFormat w:val="0"/>
    <w:pPr>
      <w:widowControl w:val="0"/>
      <w:suppressAutoHyphens w:val="1"/>
      <w:spacing w:line="1" w:lineRule="atLeast"/>
      <w:ind w:leftChars="-1" w:rightChars="0" w:firstLineChars="-1"/>
      <w:jc w:val="both"/>
      <w:textDirection w:val="btLr"/>
      <w:textAlignment w:val="top"/>
      <w:outlineLvl w:val="0"/>
    </w:pPr>
    <w:rPr>
      <w:spacing w:val="-20"/>
      <w:w w:val="100"/>
      <w:kern w:val="2"/>
      <w:position w:val="-1"/>
      <w:sz w:val="21"/>
      <w:szCs w:val="22"/>
      <w:effect w:val="none"/>
      <w:vertAlign w:val="baseline"/>
      <w:cs w:val="0"/>
      <w:em w:val="none"/>
      <w:lang w:bidi="ar-SA" w:eastAsia="ja-JP" w:val="en-US"/>
    </w:rPr>
  </w:style>
  <w:style w:type="paragraph" w:styleId="見出し1">
    <w:name w:val="見出し 1"/>
    <w:basedOn w:val="標準"/>
    <w:next w:val="標準"/>
    <w:autoRedefine w:val="0"/>
    <w:hidden w:val="0"/>
    <w:qFormat w:val="0"/>
    <w:pPr>
      <w:keepNext w:val="1"/>
      <w:widowControl w:val="0"/>
      <w:suppressAutoHyphens w:val="1"/>
      <w:spacing w:line="1" w:lineRule="atLeast"/>
      <w:ind w:leftChars="-1" w:rightChars="0" w:firstLineChars="-1"/>
      <w:jc w:val="both"/>
      <w:textDirection w:val="btLr"/>
      <w:textAlignment w:val="top"/>
      <w:outlineLvl w:val="0"/>
    </w:pPr>
    <w:rPr>
      <w:rFonts w:ascii="游ゴシック Light" w:eastAsia="ＭＳ ゴシック" w:hAnsi="游ゴシック Light"/>
      <w:spacing w:val="-20"/>
      <w:w w:val="100"/>
      <w:kern w:val="2"/>
      <w:position w:val="-1"/>
      <w:sz w:val="24"/>
      <w:szCs w:val="24"/>
      <w:effect w:val="none"/>
      <w:vertAlign w:val="baseline"/>
      <w:cs w:val="0"/>
      <w:em w:val="none"/>
      <w:lang w:bidi="ar-SA" w:eastAsia="ja-JP" w:val="en-US"/>
    </w:rPr>
  </w:style>
  <w:style w:type="paragraph" w:styleId="見出し2">
    <w:name w:val="見出し 2"/>
    <w:basedOn w:val="標準"/>
    <w:next w:val="標準"/>
    <w:autoRedefine w:val="0"/>
    <w:hidden w:val="0"/>
    <w:qFormat w:val="0"/>
    <w:pPr>
      <w:keepNext w:val="1"/>
      <w:widowControl w:val="0"/>
      <w:suppressAutoHyphens w:val="1"/>
      <w:spacing w:line="1" w:lineRule="atLeast"/>
      <w:ind w:leftChars="-1" w:rightChars="0" w:firstLineChars="-1"/>
      <w:jc w:val="both"/>
      <w:textDirection w:val="btLr"/>
      <w:textAlignment w:val="top"/>
      <w:outlineLvl w:val="1"/>
    </w:pPr>
    <w:rPr>
      <w:rFonts w:ascii="游ゴシック Light" w:eastAsia="ＭＳ ゴシック" w:hAnsi="游ゴシック Light"/>
      <w:spacing w:val="0"/>
      <w:w w:val="100"/>
      <w:kern w:val="2"/>
      <w:position w:val="-1"/>
      <w:sz w:val="21"/>
      <w:szCs w:val="22"/>
      <w:effect w:val="none"/>
      <w:vertAlign w:val="baseline"/>
      <w:cs w:val="0"/>
      <w:em w:val="none"/>
      <w:lang w:bidi="ar-SA" w:eastAsia="ja-JP" w:val="en-US"/>
    </w:rPr>
  </w:style>
  <w:style w:type="paragraph" w:styleId="見出し3">
    <w:name w:val="見出し 3"/>
    <w:basedOn w:val="標準"/>
    <w:next w:val="標準"/>
    <w:autoRedefine w:val="0"/>
    <w:hidden w:val="0"/>
    <w:qFormat w:val="0"/>
    <w:pPr>
      <w:keepNext w:val="1"/>
      <w:widowControl w:val="0"/>
      <w:suppressAutoHyphens w:val="1"/>
      <w:spacing w:line="1" w:lineRule="atLeast"/>
      <w:ind w:left="400" w:leftChars="400" w:rightChars="0" w:firstLineChars="-1"/>
      <w:jc w:val="both"/>
      <w:textDirection w:val="btLr"/>
      <w:textAlignment w:val="top"/>
      <w:outlineLvl w:val="2"/>
    </w:pPr>
    <w:rPr>
      <w:rFonts w:ascii="游ゴシック Light" w:eastAsia="ＭＳ ゴシック" w:hAnsi="游ゴシック Light"/>
      <w:spacing w:val="0"/>
      <w:w w:val="100"/>
      <w:kern w:val="2"/>
      <w:position w:val="-1"/>
      <w:sz w:val="21"/>
      <w:szCs w:val="22"/>
      <w:effect w:val="none"/>
      <w:vertAlign w:val="baseline"/>
      <w:cs w:val="0"/>
      <w:em w:val="none"/>
      <w:lang w:bidi="ar-SA" w:eastAsia="ja-JP" w:val="en-US"/>
    </w:rPr>
  </w:style>
  <w:style w:type="paragraph" w:styleId="見出し4">
    <w:name w:val="見出し 4"/>
    <w:basedOn w:val="標準"/>
    <w:next w:val="標準"/>
    <w:autoRedefine w:val="0"/>
    <w:hidden w:val="0"/>
    <w:qFormat w:val="0"/>
    <w:pPr>
      <w:keepNext w:val="1"/>
      <w:widowControl w:val="0"/>
      <w:suppressAutoHyphens w:val="1"/>
      <w:spacing w:line="1" w:lineRule="atLeast"/>
      <w:ind w:left="400" w:leftChars="400" w:rightChars="0" w:firstLineChars="-1"/>
      <w:jc w:val="both"/>
      <w:textDirection w:val="btLr"/>
      <w:textAlignment w:val="top"/>
      <w:outlineLvl w:val="3"/>
    </w:pPr>
    <w:rPr>
      <w:bCs w:val="1"/>
      <w:spacing w:val="-20"/>
      <w:w w:val="100"/>
      <w:kern w:val="2"/>
      <w:position w:val="-1"/>
      <w:sz w:val="21"/>
      <w:szCs w:val="22"/>
      <w:effect w:val="none"/>
      <w:vertAlign w:val="baseline"/>
      <w:cs w:val="0"/>
      <w:em w:val="none"/>
      <w:lang w:bidi="ar-SA" w:eastAsia="ja-JP" w:val="en-US"/>
    </w:rPr>
  </w:style>
  <w:style w:type="paragraph" w:styleId="見出し5">
    <w:name w:val="見出し 5"/>
    <w:basedOn w:val="標準"/>
    <w:next w:val="標準"/>
    <w:autoRedefine w:val="0"/>
    <w:hidden w:val="0"/>
    <w:qFormat w:val="0"/>
    <w:pPr>
      <w:keepNext w:val="1"/>
      <w:widowControl w:val="0"/>
      <w:suppressAutoHyphens w:val="1"/>
      <w:spacing w:line="1" w:lineRule="atLeast"/>
      <w:ind w:left="800" w:leftChars="800" w:rightChars="0" w:firstLineChars="-1"/>
      <w:jc w:val="both"/>
      <w:textDirection w:val="btLr"/>
      <w:textAlignment w:val="top"/>
      <w:outlineLvl w:val="4"/>
    </w:pPr>
    <w:rPr>
      <w:rFonts w:ascii="游ゴシック Light" w:cs="Times New Roman" w:eastAsia="ＭＳ 明朝" w:hAnsi="游ゴシック Light"/>
      <w:b w:val="1"/>
      <w:spacing w:val="-20"/>
      <w:w w:val="100"/>
      <w:kern w:val="2"/>
      <w:position w:val="-1"/>
      <w:sz w:val="21"/>
      <w:szCs w:val="22"/>
      <w:effect w:val="none"/>
      <w:vertAlign w:val="baseline"/>
      <w:cs w:val="0"/>
      <w:em w:val="none"/>
      <w:lang w:bidi="ar-SA" w:eastAsia="ja-JP" w:val="en-US"/>
    </w:rPr>
  </w:style>
  <w:style w:type="paragraph" w:styleId="見出し9">
    <w:name w:val="見出し 9"/>
    <w:basedOn w:val="標準"/>
    <w:next w:val="標準"/>
    <w:autoRedefine w:val="0"/>
    <w:hidden w:val="0"/>
    <w:qFormat w:val="0"/>
    <w:pPr>
      <w:keepNext w:val="1"/>
      <w:widowControl w:val="0"/>
      <w:suppressAutoHyphens w:val="1"/>
      <w:spacing w:line="1" w:lineRule="atLeast"/>
      <w:ind w:left="1200" w:leftChars="1200" w:rightChars="0" w:firstLineChars="-1"/>
      <w:jc w:val="both"/>
      <w:textDirection w:val="btLr"/>
      <w:textAlignment w:val="top"/>
      <w:outlineLvl w:val="8"/>
    </w:pPr>
    <w:rPr>
      <w:spacing w:val="0"/>
      <w:w w:val="100"/>
      <w:kern w:val="2"/>
      <w:position w:val="-1"/>
      <w:sz w:val="21"/>
      <w:szCs w:val="20"/>
      <w:effect w:val="none"/>
      <w:vertAlign w:val="baseline"/>
      <w:cs w:val="0"/>
      <w:em w:val="none"/>
      <w:lang w:bidi="ar-SA" w:eastAsia="ja-JP" w:val="en-US"/>
    </w:rPr>
  </w:style>
  <w:style w:type="character" w:styleId="段落フォント">
    <w:name w:val="段落フォント"/>
    <w:next w:val="段落フォント"/>
    <w:autoRedefine w:val="0"/>
    <w:hidden w:val="0"/>
    <w:qFormat w:val="1"/>
    <w:rPr>
      <w:w w:val="100"/>
      <w:position w:val="-1"/>
      <w:effect w:val="none"/>
      <w:vertAlign w:val="baseline"/>
      <w:cs w:val="0"/>
      <w:em w:val="none"/>
      <w:lang/>
    </w:rPr>
  </w:style>
  <w:style w:type="table" w:styleId="標準の表">
    <w:name w:val="標準の表"/>
    <w:next w:val="標準の表"/>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リストなし">
    <w:name w:val="リストなし"/>
    <w:next w:val="リストなし"/>
    <w:autoRedefine w:val="0"/>
    <w:hidden w:val="0"/>
    <w:qFormat w:val="1"/>
    <w:pPr>
      <w:suppressAutoHyphens w:val="1"/>
      <w:spacing w:line="1" w:lineRule="atLeast"/>
      <w:ind w:leftChars="-1" w:rightChars="0" w:firstLineChars="-1"/>
      <w:textDirection w:val="btLr"/>
      <w:textAlignment w:val="top"/>
      <w:outlineLvl w:val="0"/>
    </w:pPr>
  </w:style>
  <w:style w:type="table" w:styleId="表(格子)">
    <w:name w:val="表 (格子)"/>
    <w:basedOn w:val="標準の表"/>
    <w:next w:val="表(格子)"/>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表(格子)"/>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ヘッダー">
    <w:name w:val="ヘッダー"/>
    <w:basedOn w:val="標準"/>
    <w:next w:val="ヘッダー"/>
    <w:autoRedefine w:val="0"/>
    <w:hidden w:val="0"/>
    <w:qFormat w:val="1"/>
    <w:pPr>
      <w:widowControl w:val="0"/>
      <w:tabs>
        <w:tab w:val="center" w:leader="none" w:pos="4252"/>
        <w:tab w:val="right" w:leader="none" w:pos="8504"/>
      </w:tabs>
      <w:suppressAutoHyphens w:val="1"/>
      <w:spacing w:line="1" w:lineRule="atLeast"/>
      <w:ind w:leftChars="-1" w:rightChars="0" w:firstLineChars="-1"/>
      <w:jc w:val="both"/>
      <w:textDirection w:val="btLr"/>
      <w:textAlignment w:val="top"/>
      <w:outlineLvl w:val="0"/>
    </w:pPr>
    <w:rPr>
      <w:spacing w:val="-20"/>
      <w:w w:val="100"/>
      <w:kern w:val="2"/>
      <w:position w:val="-1"/>
      <w:sz w:val="21"/>
      <w:szCs w:val="22"/>
      <w:effect w:val="none"/>
      <w:vertAlign w:val="baseline"/>
      <w:cs w:val="0"/>
      <w:em w:val="none"/>
      <w:lang w:bidi="ar-SA" w:eastAsia="ja-JP" w:val="en-US"/>
    </w:rPr>
  </w:style>
  <w:style w:type="character" w:styleId="ヘッダー(文字)">
    <w:name w:val="ヘッダー (文字)"/>
    <w:next w:val="ヘッダー(文字)"/>
    <w:autoRedefine w:val="0"/>
    <w:hidden w:val="0"/>
    <w:qFormat w:val="0"/>
    <w:rPr>
      <w:w w:val="100"/>
      <w:kern w:val="2"/>
      <w:position w:val="-1"/>
      <w:sz w:val="21"/>
      <w:szCs w:val="22"/>
      <w:effect w:val="none"/>
      <w:vertAlign w:val="baseline"/>
      <w:cs w:val="0"/>
      <w:em w:val="none"/>
      <w:lang/>
    </w:rPr>
  </w:style>
  <w:style w:type="paragraph" w:styleId="フッター">
    <w:name w:val="フッター"/>
    <w:basedOn w:val="標準"/>
    <w:next w:val="フッター"/>
    <w:autoRedefine w:val="0"/>
    <w:hidden w:val="0"/>
    <w:qFormat w:val="1"/>
    <w:pPr>
      <w:widowControl w:val="0"/>
      <w:tabs>
        <w:tab w:val="center" w:leader="none" w:pos="4252"/>
        <w:tab w:val="right" w:leader="none" w:pos="8504"/>
      </w:tabs>
      <w:suppressAutoHyphens w:val="1"/>
      <w:spacing w:line="1" w:lineRule="atLeast"/>
      <w:ind w:leftChars="-1" w:rightChars="0" w:firstLineChars="-1"/>
      <w:jc w:val="both"/>
      <w:textDirection w:val="btLr"/>
      <w:textAlignment w:val="top"/>
      <w:outlineLvl w:val="0"/>
    </w:pPr>
    <w:rPr>
      <w:spacing w:val="-20"/>
      <w:w w:val="100"/>
      <w:kern w:val="2"/>
      <w:position w:val="-1"/>
      <w:sz w:val="21"/>
      <w:szCs w:val="22"/>
      <w:effect w:val="none"/>
      <w:vertAlign w:val="baseline"/>
      <w:cs w:val="0"/>
      <w:em w:val="none"/>
      <w:lang w:bidi="ar-SA" w:eastAsia="ja-JP" w:val="en-US"/>
    </w:rPr>
  </w:style>
  <w:style w:type="character" w:styleId="フッター(文字)">
    <w:name w:val="フッター (文字)"/>
    <w:next w:val="フッター(文字)"/>
    <w:autoRedefine w:val="0"/>
    <w:hidden w:val="0"/>
    <w:qFormat w:val="0"/>
    <w:rPr>
      <w:w w:val="100"/>
      <w:kern w:val="2"/>
      <w:position w:val="-1"/>
      <w:sz w:val="21"/>
      <w:szCs w:val="22"/>
      <w:effect w:val="none"/>
      <w:vertAlign w:val="baseline"/>
      <w:cs w:val="0"/>
      <w:em w:val="none"/>
      <w:lang/>
    </w:rPr>
  </w:style>
  <w:style w:type="paragraph" w:styleId="Default">
    <w:name w:val="Default"/>
    <w:next w:val="Default"/>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rFonts w:ascii="HG丸ｺﾞｼｯｸM-PRO" w:cs="HG丸ｺﾞｼｯｸM-PRO" w:eastAsia="HG丸ｺﾞｼｯｸM-PRO"/>
      <w:color w:val="000000"/>
      <w:w w:val="100"/>
      <w:position w:val="-1"/>
      <w:sz w:val="24"/>
      <w:szCs w:val="24"/>
      <w:effect w:val="none"/>
      <w:vertAlign w:val="baseline"/>
      <w:cs w:val="0"/>
      <w:em w:val="none"/>
      <w:lang w:bidi="ar-SA" w:eastAsia="ja-JP" w:val="en-US"/>
    </w:rPr>
  </w:style>
  <w:style w:type="paragraph" w:styleId="吹き出し">
    <w:name w:val="吹き出し"/>
    <w:basedOn w:val="標準"/>
    <w:next w:val="吹き出し"/>
    <w:autoRedefine w:val="0"/>
    <w:hidden w:val="0"/>
    <w:qFormat w:val="1"/>
    <w:pPr>
      <w:widowControl w:val="0"/>
      <w:suppressAutoHyphens w:val="1"/>
      <w:spacing w:line="1" w:lineRule="atLeast"/>
      <w:ind w:leftChars="-1" w:rightChars="0" w:firstLineChars="-1"/>
      <w:jc w:val="both"/>
      <w:textDirection w:val="btLr"/>
      <w:textAlignment w:val="top"/>
      <w:outlineLvl w:val="0"/>
    </w:pPr>
    <w:rPr>
      <w:rFonts w:ascii="Arial" w:cs="Times New Roman" w:eastAsia="ＭＳ ゴシック" w:hAnsi="Arial"/>
      <w:spacing w:val="-20"/>
      <w:w w:val="100"/>
      <w:kern w:val="2"/>
      <w:position w:val="-1"/>
      <w:sz w:val="18"/>
      <w:szCs w:val="18"/>
      <w:effect w:val="none"/>
      <w:vertAlign w:val="baseline"/>
      <w:cs w:val="0"/>
      <w:em w:val="none"/>
      <w:lang w:bidi="ar-SA" w:eastAsia="ja-JP" w:val="en-US"/>
    </w:rPr>
  </w:style>
  <w:style w:type="character" w:styleId="吹き出し(文字)">
    <w:name w:val="吹き出し (文字)"/>
    <w:next w:val="吹き出し(文字)"/>
    <w:autoRedefine w:val="0"/>
    <w:hidden w:val="0"/>
    <w:qFormat w:val="0"/>
    <w:rPr>
      <w:rFonts w:ascii="Arial" w:cs="Times New Roman" w:eastAsia="ＭＳ ゴシック" w:hAnsi="Arial"/>
      <w:w w:val="100"/>
      <w:kern w:val="2"/>
      <w:position w:val="-1"/>
      <w:sz w:val="18"/>
      <w:szCs w:val="18"/>
      <w:effect w:val="none"/>
      <w:vertAlign w:val="baseline"/>
      <w:cs w:val="0"/>
      <w:em w:val="none"/>
      <w:lang/>
    </w:rPr>
  </w:style>
  <w:style w:type="character" w:styleId="ハイパーリンク">
    <w:name w:val="ハイパーリンク"/>
    <w:next w:val="ハイパーリンク"/>
    <w:autoRedefine w:val="0"/>
    <w:hidden w:val="0"/>
    <w:qFormat w:val="1"/>
    <w:rPr>
      <w:color w:val="0000ff"/>
      <w:w w:val="100"/>
      <w:position w:val="-1"/>
      <w:u w:val="single"/>
      <w:effect w:val="none"/>
      <w:vertAlign w:val="baseline"/>
      <w:cs w:val="0"/>
      <w:em w:val="none"/>
      <w:lang/>
    </w:rPr>
  </w:style>
  <w:style w:type="character" w:styleId="表示したハイパーリンク">
    <w:name w:val="表示したハイパーリンク"/>
    <w:next w:val="表示したハイパーリンク"/>
    <w:autoRedefine w:val="0"/>
    <w:hidden w:val="0"/>
    <w:qFormat w:val="1"/>
    <w:rPr>
      <w:color w:val="800080"/>
      <w:w w:val="100"/>
      <w:position w:val="-1"/>
      <w:u w:val="single"/>
      <w:effect w:val="none"/>
      <w:vertAlign w:val="baseline"/>
      <w:cs w:val="0"/>
      <w:em w:val="none"/>
      <w:lang/>
    </w:rPr>
  </w:style>
  <w:style w:type="character" w:styleId="見出し2(文字)">
    <w:name w:val="見出し 2 (文字)"/>
    <w:next w:val="見出し2(文字)"/>
    <w:autoRedefine w:val="0"/>
    <w:hidden w:val="0"/>
    <w:qFormat w:val="0"/>
    <w:rPr>
      <w:rFonts w:ascii="游ゴシック Light" w:eastAsia="ＭＳ ゴシック" w:hAnsi="游ゴシック Light"/>
      <w:w w:val="100"/>
      <w:kern w:val="2"/>
      <w:position w:val="-1"/>
      <w:sz w:val="21"/>
      <w:szCs w:val="22"/>
      <w:effect w:val="none"/>
      <w:vertAlign w:val="baseline"/>
      <w:cs w:val="0"/>
      <w:em w:val="none"/>
      <w:lang/>
    </w:rPr>
  </w:style>
  <w:style w:type="character" w:styleId="見出し3(文字)">
    <w:name w:val="見出し 3 (文字)"/>
    <w:next w:val="見出し3(文字)"/>
    <w:autoRedefine w:val="0"/>
    <w:hidden w:val="0"/>
    <w:qFormat w:val="0"/>
    <w:rPr>
      <w:rFonts w:ascii="游ゴシック Light" w:eastAsia="ＭＳ ゴシック" w:hAnsi="游ゴシック Light"/>
      <w:w w:val="100"/>
      <w:kern w:val="2"/>
      <w:position w:val="-1"/>
      <w:sz w:val="21"/>
      <w:szCs w:val="22"/>
      <w:effect w:val="none"/>
      <w:vertAlign w:val="baseline"/>
      <w:cs w:val="0"/>
      <w:em w:val="none"/>
      <w:lang/>
    </w:rPr>
  </w:style>
  <w:style w:type="character" w:styleId="見出し1(文字)">
    <w:name w:val="見出し 1 (文字)"/>
    <w:next w:val="見出し1(文字)"/>
    <w:autoRedefine w:val="0"/>
    <w:hidden w:val="0"/>
    <w:qFormat w:val="0"/>
    <w:rPr>
      <w:rFonts w:ascii="游ゴシック Light" w:eastAsia="ＭＳ ゴシック" w:hAnsi="游ゴシック Light"/>
      <w:spacing w:val="-20"/>
      <w:w w:val="100"/>
      <w:kern w:val="2"/>
      <w:position w:val="-1"/>
      <w:sz w:val="24"/>
      <w:szCs w:val="24"/>
      <w:effect w:val="none"/>
      <w:vertAlign w:val="baseline"/>
      <w:cs w:val="0"/>
      <w:em w:val="none"/>
      <w:lang/>
    </w:rPr>
  </w:style>
  <w:style w:type="character" w:styleId="見出し4(文字)">
    <w:name w:val="見出し 4 (文字)"/>
    <w:next w:val="見出し4(文字)"/>
    <w:autoRedefine w:val="0"/>
    <w:hidden w:val="0"/>
    <w:qFormat w:val="0"/>
    <w:rPr>
      <w:bCs w:val="1"/>
      <w:spacing w:val="-20"/>
      <w:w w:val="100"/>
      <w:kern w:val="2"/>
      <w:position w:val="-1"/>
      <w:sz w:val="21"/>
      <w:szCs w:val="22"/>
      <w:effect w:val="none"/>
      <w:vertAlign w:val="baseline"/>
      <w:cs w:val="0"/>
      <w:em w:val="none"/>
      <w:lang/>
    </w:rPr>
  </w:style>
  <w:style w:type="character" w:styleId="見出し9(文字)">
    <w:name w:val="見出し 9 (文字)"/>
    <w:next w:val="見出し9(文字)"/>
    <w:autoRedefine w:val="0"/>
    <w:hidden w:val="0"/>
    <w:qFormat w:val="0"/>
    <w:rPr>
      <w:w w:val="100"/>
      <w:kern w:val="2"/>
      <w:position w:val="-1"/>
      <w:sz w:val="21"/>
      <w:effect w:val="none"/>
      <w:vertAlign w:val="baseline"/>
      <w:cs w:val="0"/>
      <w:em w:val="none"/>
      <w:lang/>
    </w:rPr>
  </w:style>
  <w:style w:type="paragraph" w:styleId="日付">
    <w:name w:val="日付"/>
    <w:basedOn w:val="標準"/>
    <w:next w:val="標準"/>
    <w:autoRedefine w:val="0"/>
    <w:hidden w:val="0"/>
    <w:qFormat w:val="0"/>
    <w:pPr>
      <w:widowControl w:val="0"/>
      <w:suppressAutoHyphens w:val="1"/>
      <w:spacing w:line="1" w:lineRule="atLeast"/>
      <w:ind w:leftChars="-1" w:rightChars="0" w:firstLineChars="-1"/>
      <w:jc w:val="both"/>
      <w:textDirection w:val="btLr"/>
      <w:textAlignment w:val="top"/>
      <w:outlineLvl w:val="0"/>
    </w:pPr>
    <w:rPr>
      <w:spacing w:val="0"/>
      <w:w w:val="100"/>
      <w:kern w:val="2"/>
      <w:position w:val="-1"/>
      <w:sz w:val="21"/>
      <w:szCs w:val="20"/>
      <w:effect w:val="none"/>
      <w:vertAlign w:val="baseline"/>
      <w:cs w:val="0"/>
      <w:em w:val="none"/>
      <w:lang w:bidi="ar-SA" w:eastAsia="ja-JP" w:val="en-US"/>
    </w:rPr>
  </w:style>
  <w:style w:type="character" w:styleId="日付(文字)">
    <w:name w:val="日付 (文字)"/>
    <w:next w:val="日付(文字)"/>
    <w:autoRedefine w:val="0"/>
    <w:hidden w:val="0"/>
    <w:qFormat w:val="0"/>
    <w:rPr>
      <w:w w:val="100"/>
      <w:kern w:val="2"/>
      <w:position w:val="-1"/>
      <w:sz w:val="21"/>
      <w:effect w:val="none"/>
      <w:vertAlign w:val="baseline"/>
      <w:cs w:val="0"/>
      <w:em w:val="none"/>
      <w:lang/>
    </w:rPr>
  </w:style>
  <w:style w:type="numbering" w:styleId="スタイル段落番号(英数字)Arial(日)ＭＳゴシック">
    <w:name w:val="スタイル 段落番号 (英数字) Arial (日) ＭＳ ゴシック"/>
    <w:basedOn w:val="リストなし"/>
    <w:next w:val="スタイル段落番号(英数字)Arial(日)ＭＳゴシック"/>
    <w:autoRedefine w:val="0"/>
    <w:hidden w:val="0"/>
    <w:qFormat w:val="0"/>
    <w:pPr>
      <w:numPr>
        <w:ilvl w:val="0"/>
        <w:numId w:val="4"/>
      </w:numPr>
      <w:suppressAutoHyphens w:val="1"/>
      <w:spacing w:line="1" w:lineRule="atLeast"/>
      <w:ind w:leftChars="-1" w:rightChars="0" w:firstLineChars="-1"/>
      <w:textDirection w:val="btLr"/>
      <w:textAlignment w:val="top"/>
      <w:outlineLvl w:val="0"/>
    </w:pPr>
  </w:style>
  <w:style w:type="numbering" w:styleId="スタイルスタイル段落番号(英数字)Arial(日)ＭＳゴシック+アウトライン番号">
    <w:name w:val="スタイル スタイル 段落番号 (英数字) Arial (日) ＭＳ ゴシック + アウトライン番号"/>
    <w:basedOn w:val="リストなし"/>
    <w:next w:val="スタイルスタイル段落番号(英数字)Arial(日)ＭＳゴシック+アウトライン番号"/>
    <w:autoRedefine w:val="0"/>
    <w:hidden w:val="0"/>
    <w:qFormat w:val="0"/>
    <w:pPr>
      <w:numPr>
        <w:ilvl w:val="0"/>
        <w:numId w:val="5"/>
      </w:numPr>
      <w:suppressAutoHyphens w:val="1"/>
      <w:spacing w:line="1" w:lineRule="atLeast"/>
      <w:ind w:leftChars="-1" w:rightChars="0" w:firstLineChars="-1"/>
      <w:textDirection w:val="btLr"/>
      <w:textAlignment w:val="top"/>
      <w:outlineLvl w:val="0"/>
    </w:pPr>
  </w:style>
  <w:style w:type="character" w:styleId="ページ番号">
    <w:name w:val="ページ番号"/>
    <w:basedOn w:val="段落フォント"/>
    <w:next w:val="ページ番号"/>
    <w:autoRedefine w:val="0"/>
    <w:hidden w:val="0"/>
    <w:qFormat w:val="0"/>
    <w:rPr>
      <w:w w:val="100"/>
      <w:position w:val="-1"/>
      <w:effect w:val="none"/>
      <w:vertAlign w:val="baseline"/>
      <w:cs w:val="0"/>
      <w:em w:val="none"/>
      <w:lang/>
    </w:rPr>
  </w:style>
  <w:style w:type="paragraph" w:styleId="目次1">
    <w:name w:val="目次 1"/>
    <w:basedOn w:val="標準"/>
    <w:next w:val="標準"/>
    <w:autoRedefine w:val="0"/>
    <w:hidden w:val="0"/>
    <w:qFormat w:val="0"/>
    <w:pPr>
      <w:widowControl w:val="0"/>
      <w:tabs>
        <w:tab w:val="right" w:leader="dot" w:pos="8494"/>
      </w:tabs>
      <w:suppressAutoHyphens w:val="1"/>
      <w:spacing w:line="1" w:lineRule="atLeast"/>
      <w:ind w:leftChars="-1" w:rightChars="0" w:firstLineChars="-1"/>
      <w:jc w:val="both"/>
      <w:textDirection w:val="btLr"/>
      <w:textAlignment w:val="top"/>
      <w:outlineLvl w:val="0"/>
    </w:pPr>
    <w:rPr>
      <w:b w:val="1"/>
      <w:spacing w:val="0"/>
      <w:w w:val="100"/>
      <w:kern w:val="2"/>
      <w:position w:val="-1"/>
      <w:sz w:val="22"/>
      <w:szCs w:val="20"/>
      <w:effect w:val="none"/>
      <w:vertAlign w:val="baseline"/>
      <w:cs w:val="0"/>
      <w:em w:val="none"/>
      <w:lang w:bidi="ar-SA" w:eastAsia="ja-JP" w:val="en-US"/>
    </w:rPr>
  </w:style>
  <w:style w:type="paragraph" w:styleId="目次2">
    <w:name w:val="目次 2"/>
    <w:basedOn w:val="標準"/>
    <w:next w:val="標準"/>
    <w:autoRedefine w:val="0"/>
    <w:hidden w:val="0"/>
    <w:qFormat w:val="0"/>
    <w:pPr>
      <w:widowControl w:val="0"/>
      <w:tabs>
        <w:tab w:val="left" w:leader="none" w:pos="945"/>
        <w:tab w:val="right" w:leader="dot" w:pos="8636"/>
      </w:tabs>
      <w:suppressAutoHyphens w:val="1"/>
      <w:spacing w:line="1" w:lineRule="atLeast"/>
      <w:ind w:left="170" w:leftChars="100" w:rightChars="0" w:firstLineChars="-1"/>
      <w:jc w:val="both"/>
      <w:textDirection w:val="btLr"/>
      <w:textAlignment w:val="top"/>
      <w:outlineLvl w:val="0"/>
    </w:pPr>
    <w:rPr>
      <w:spacing w:val="0"/>
      <w:w w:val="100"/>
      <w:kern w:val="2"/>
      <w:position w:val="-1"/>
      <w:sz w:val="21"/>
      <w:szCs w:val="20"/>
      <w:effect w:val="none"/>
      <w:vertAlign w:val="baseline"/>
      <w:cs w:val="0"/>
      <w:em w:val="none"/>
      <w:lang w:bidi="ar-SA" w:eastAsia="ja-JP" w:val="en-US"/>
    </w:rPr>
  </w:style>
  <w:style w:type="paragraph" w:styleId="目次3">
    <w:name w:val="目次 3"/>
    <w:basedOn w:val="標準"/>
    <w:next w:val="標準"/>
    <w:autoRedefine w:val="0"/>
    <w:hidden w:val="0"/>
    <w:qFormat w:val="0"/>
    <w:pPr>
      <w:widowControl w:val="0"/>
      <w:tabs>
        <w:tab w:val="left" w:leader="none" w:pos="1134"/>
        <w:tab w:val="right" w:leader="dot" w:pos="8636"/>
      </w:tabs>
      <w:suppressAutoHyphens w:val="1"/>
      <w:spacing w:line="1" w:lineRule="atLeast"/>
      <w:ind w:left="339" w:leftChars="112" w:rightChars="0" w:hanging="149" w:firstLineChars="-71"/>
      <w:jc w:val="both"/>
      <w:textDirection w:val="btLr"/>
      <w:textAlignment w:val="top"/>
      <w:outlineLvl w:val="0"/>
    </w:pPr>
    <w:rPr>
      <w:spacing w:val="0"/>
      <w:w w:val="100"/>
      <w:kern w:val="2"/>
      <w:position w:val="-1"/>
      <w:sz w:val="21"/>
      <w:szCs w:val="20"/>
      <w:effect w:val="none"/>
      <w:vertAlign w:val="baseline"/>
      <w:cs w:val="0"/>
      <w:em w:val="none"/>
      <w:lang w:bidi="ar-SA" w:eastAsia="ja-JP" w:val="en-US"/>
    </w:rPr>
  </w:style>
  <w:style w:type="paragraph" w:styleId="見出しマップ">
    <w:name w:val="見出しマップ"/>
    <w:basedOn w:val="標準"/>
    <w:next w:val="見出しマップ"/>
    <w:autoRedefine w:val="0"/>
    <w:hidden w:val="0"/>
    <w:qFormat w:val="0"/>
    <w:pPr>
      <w:widowControl w:val="0"/>
      <w:shd w:color="auto" w:fill="000080" w:val="clear"/>
      <w:suppressAutoHyphens w:val="1"/>
      <w:spacing w:line="1" w:lineRule="atLeast"/>
      <w:ind w:leftChars="-1" w:rightChars="0" w:firstLineChars="-1"/>
      <w:jc w:val="both"/>
      <w:textDirection w:val="btLr"/>
      <w:textAlignment w:val="top"/>
      <w:outlineLvl w:val="0"/>
    </w:pPr>
    <w:rPr>
      <w:rFonts w:ascii="Arial" w:eastAsia="ＭＳ ゴシック" w:hAnsi="Arial"/>
      <w:spacing w:val="0"/>
      <w:w w:val="100"/>
      <w:kern w:val="2"/>
      <w:position w:val="-1"/>
      <w:sz w:val="21"/>
      <w:szCs w:val="20"/>
      <w:effect w:val="none"/>
      <w:vertAlign w:val="baseline"/>
      <w:cs w:val="0"/>
      <w:em w:val="none"/>
      <w:lang w:bidi="ar-SA" w:eastAsia="ja-JP" w:val="en-US"/>
    </w:rPr>
  </w:style>
  <w:style w:type="character" w:styleId="見出しマップ(文字)">
    <w:name w:val="見出しマップ (文字)"/>
    <w:next w:val="見出しマップ(文字)"/>
    <w:autoRedefine w:val="0"/>
    <w:hidden w:val="0"/>
    <w:qFormat w:val="0"/>
    <w:rPr>
      <w:rFonts w:ascii="Arial" w:eastAsia="ＭＳ ゴシック" w:hAnsi="Arial"/>
      <w:w w:val="100"/>
      <w:kern w:val="2"/>
      <w:position w:val="-1"/>
      <w:sz w:val="21"/>
      <w:effect w:val="none"/>
      <w:shd w:color="auto" w:fill="000080" w:val="clear"/>
      <w:vertAlign w:val="baseline"/>
      <w:cs w:val="0"/>
      <w:em w:val="none"/>
      <w:lang/>
    </w:rPr>
  </w:style>
  <w:style w:type="character" w:styleId="コメント参照">
    <w:name w:val="コメント参照"/>
    <w:next w:val="コメント参照"/>
    <w:autoRedefine w:val="0"/>
    <w:hidden w:val="0"/>
    <w:qFormat w:val="0"/>
    <w:rPr>
      <w:w w:val="100"/>
      <w:position w:val="-1"/>
      <w:sz w:val="18"/>
      <w:szCs w:val="18"/>
      <w:effect w:val="none"/>
      <w:vertAlign w:val="baseline"/>
      <w:cs w:val="0"/>
      <w:em w:val="none"/>
      <w:lang/>
    </w:rPr>
  </w:style>
  <w:style w:type="paragraph" w:styleId="コメント文字列">
    <w:name w:val="コメント文字列"/>
    <w:basedOn w:val="標準"/>
    <w:next w:val="コメント文字列"/>
    <w:autoRedefine w:val="0"/>
    <w:hidden w:val="0"/>
    <w:qFormat w:val="0"/>
    <w:pPr>
      <w:widowControl w:val="0"/>
      <w:suppressAutoHyphens w:val="1"/>
      <w:spacing w:line="1" w:lineRule="atLeast"/>
      <w:ind w:leftChars="-1" w:rightChars="0" w:firstLineChars="-1"/>
      <w:jc w:val="left"/>
      <w:textDirection w:val="btLr"/>
      <w:textAlignment w:val="top"/>
      <w:outlineLvl w:val="0"/>
    </w:pPr>
    <w:rPr>
      <w:spacing w:val="0"/>
      <w:w w:val="100"/>
      <w:kern w:val="2"/>
      <w:position w:val="-1"/>
      <w:sz w:val="21"/>
      <w:szCs w:val="20"/>
      <w:effect w:val="none"/>
      <w:vertAlign w:val="baseline"/>
      <w:cs w:val="0"/>
      <w:em w:val="none"/>
      <w:lang w:bidi="ar-SA" w:eastAsia="ja-JP" w:val="en-US"/>
    </w:rPr>
  </w:style>
  <w:style w:type="character" w:styleId="コメント文字列(文字)">
    <w:name w:val="コメント文字列 (文字)"/>
    <w:next w:val="コメント文字列(文字)"/>
    <w:autoRedefine w:val="0"/>
    <w:hidden w:val="0"/>
    <w:qFormat w:val="0"/>
    <w:rPr>
      <w:w w:val="100"/>
      <w:kern w:val="2"/>
      <w:position w:val="-1"/>
      <w:sz w:val="21"/>
      <w:effect w:val="none"/>
      <w:vertAlign w:val="baseline"/>
      <w:cs w:val="0"/>
      <w:em w:val="none"/>
      <w:lang/>
    </w:rPr>
  </w:style>
  <w:style w:type="paragraph" w:styleId="コメント内容">
    <w:name w:val="コメント内容"/>
    <w:basedOn w:val="コメント文字列"/>
    <w:next w:val="コメント文字列"/>
    <w:autoRedefine w:val="0"/>
    <w:hidden w:val="0"/>
    <w:qFormat w:val="0"/>
    <w:pPr>
      <w:widowControl w:val="0"/>
      <w:suppressAutoHyphens w:val="1"/>
      <w:spacing w:line="1" w:lineRule="atLeast"/>
      <w:ind w:leftChars="-1" w:rightChars="0" w:firstLineChars="-1"/>
      <w:jc w:val="left"/>
      <w:textDirection w:val="btLr"/>
      <w:textAlignment w:val="top"/>
      <w:outlineLvl w:val="0"/>
    </w:pPr>
    <w:rPr>
      <w:b w:val="1"/>
      <w:bCs w:val="1"/>
      <w:spacing w:val="0"/>
      <w:w w:val="100"/>
      <w:kern w:val="2"/>
      <w:position w:val="-1"/>
      <w:sz w:val="21"/>
      <w:szCs w:val="20"/>
      <w:effect w:val="none"/>
      <w:vertAlign w:val="baseline"/>
      <w:cs w:val="0"/>
      <w:em w:val="none"/>
      <w:lang w:bidi="ar-SA" w:eastAsia="ja-JP" w:val="en-US"/>
    </w:rPr>
  </w:style>
  <w:style w:type="character" w:styleId="コメント内容(文字)">
    <w:name w:val="コメント内容 (文字)"/>
    <w:next w:val="コメント内容(文字)"/>
    <w:autoRedefine w:val="0"/>
    <w:hidden w:val="0"/>
    <w:qFormat w:val="0"/>
    <w:rPr>
      <w:b w:val="1"/>
      <w:bCs w:val="1"/>
      <w:w w:val="100"/>
      <w:kern w:val="2"/>
      <w:position w:val="-1"/>
      <w:sz w:val="21"/>
      <w:effect w:val="none"/>
      <w:vertAlign w:val="baseline"/>
      <w:cs w:val="0"/>
      <w:em w:val="none"/>
      <w:lang/>
    </w:rPr>
  </w:style>
  <w:style w:type="character" w:styleId="HTML定義">
    <w:name w:val="HTML 定義"/>
    <w:next w:val="HTML定義"/>
    <w:autoRedefine w:val="0"/>
    <w:hidden w:val="0"/>
    <w:qFormat w:val="0"/>
    <w:rPr>
      <w:b w:val="1"/>
      <w:iCs w:val="1"/>
      <w:w w:val="100"/>
      <w:position w:val="-1"/>
      <w:sz w:val="40"/>
      <w:effect w:val="none"/>
      <w:vertAlign w:val="baseline"/>
      <w:cs w:val="0"/>
      <w:em w:val="none"/>
      <w:lang/>
    </w:rPr>
  </w:style>
  <w:style w:type="paragraph" w:styleId="書式なし">
    <w:name w:val="書式なし"/>
    <w:basedOn w:val="標準"/>
    <w:next w:val="書式なし"/>
    <w:autoRedefine w:val="0"/>
    <w:hidden w:val="0"/>
    <w:qFormat w:val="0"/>
    <w:pPr>
      <w:widowControl w:val="0"/>
      <w:suppressAutoHyphens w:val="1"/>
      <w:spacing w:line="1" w:lineRule="atLeast"/>
      <w:ind w:leftChars="-1" w:rightChars="0" w:firstLineChars="-1"/>
      <w:jc w:val="both"/>
      <w:textDirection w:val="btLr"/>
      <w:textAlignment w:val="top"/>
      <w:outlineLvl w:val="0"/>
    </w:pPr>
    <w:rPr>
      <w:rFonts w:ascii="ＭＳ 明朝" w:cs="Courier New" w:hAnsi="Courier New"/>
      <w:spacing w:val="0"/>
      <w:w w:val="100"/>
      <w:kern w:val="2"/>
      <w:position w:val="-1"/>
      <w:sz w:val="21"/>
      <w:szCs w:val="21"/>
      <w:effect w:val="none"/>
      <w:vertAlign w:val="baseline"/>
      <w:cs w:val="0"/>
      <w:em w:val="none"/>
      <w:lang w:bidi="ar-SA" w:eastAsia="ja-JP" w:val="en-US"/>
    </w:rPr>
  </w:style>
  <w:style w:type="character" w:styleId="書式なし(文字)">
    <w:name w:val="書式なし (文字)"/>
    <w:next w:val="書式なし(文字)"/>
    <w:autoRedefine w:val="0"/>
    <w:hidden w:val="0"/>
    <w:qFormat w:val="0"/>
    <w:rPr>
      <w:rFonts w:ascii="ＭＳ 明朝" w:cs="Courier New" w:hAnsi="Courier New"/>
      <w:w w:val="100"/>
      <w:kern w:val="2"/>
      <w:position w:val="-1"/>
      <w:sz w:val="21"/>
      <w:szCs w:val="21"/>
      <w:effect w:val="none"/>
      <w:vertAlign w:val="baseline"/>
      <w:cs w:val="0"/>
      <w:em w:val="none"/>
      <w:lang/>
    </w:rPr>
  </w:style>
  <w:style w:type="paragraph" w:styleId="リスト段落">
    <w:name w:val="リスト段落"/>
    <w:basedOn w:val="標準"/>
    <w:next w:val="リスト段落"/>
    <w:autoRedefine w:val="0"/>
    <w:hidden w:val="0"/>
    <w:qFormat w:val="0"/>
    <w:pPr>
      <w:widowControl w:val="0"/>
      <w:suppressAutoHyphens w:val="1"/>
      <w:spacing w:line="1" w:lineRule="atLeast"/>
      <w:ind w:left="840" w:leftChars="400" w:rightChars="0" w:firstLineChars="-1"/>
      <w:jc w:val="both"/>
      <w:textDirection w:val="btLr"/>
      <w:textAlignment w:val="top"/>
      <w:outlineLvl w:val="0"/>
    </w:pPr>
    <w:rPr>
      <w:spacing w:val="0"/>
      <w:w w:val="100"/>
      <w:kern w:val="2"/>
      <w:position w:val="-1"/>
      <w:sz w:val="21"/>
      <w:szCs w:val="20"/>
      <w:effect w:val="none"/>
      <w:vertAlign w:val="baseline"/>
      <w:cs w:val="0"/>
      <w:em w:val="none"/>
      <w:lang w:bidi="ar-SA" w:eastAsia="ja-JP" w:val="en-US"/>
    </w:rPr>
  </w:style>
  <w:style w:type="paragraph" w:styleId="黒い棒">
    <w:name w:val="黒い棒"/>
    <w:basedOn w:val="標準"/>
    <w:next w:val="黒い棒"/>
    <w:autoRedefine w:val="0"/>
    <w:hidden w:val="0"/>
    <w:qFormat w:val="0"/>
    <w:pPr>
      <w:widowControl w:val="0"/>
      <w:numPr>
        <w:ilvl w:val="0"/>
        <w:numId w:val="3"/>
      </w:numPr>
      <w:suppressAutoHyphens w:val="1"/>
      <w:spacing w:line="1" w:lineRule="atLeast"/>
      <w:ind w:leftChars="-1" w:rightChars="0" w:firstLineChars="-1"/>
      <w:jc w:val="both"/>
      <w:textDirection w:val="btLr"/>
      <w:textAlignment w:val="top"/>
      <w:outlineLvl w:val="0"/>
    </w:pPr>
    <w:rPr>
      <w:color w:val="ffffff"/>
      <w:spacing w:val="0"/>
      <w:w w:val="100"/>
      <w:kern w:val="2"/>
      <w:position w:val="-1"/>
      <w:sz w:val="24"/>
      <w:szCs w:val="24"/>
      <w:effect w:val="none"/>
      <w:vertAlign w:val="baseline"/>
      <w:cs w:val="0"/>
      <w:em w:val="none"/>
      <w:lang w:bidi="ar-SA" w:eastAsia="ja-JP" w:val="en-US"/>
    </w:rPr>
  </w:style>
  <w:style w:type="numbering" w:styleId="リストなし1">
    <w:name w:val="リストなし1"/>
    <w:next w:val="リストなし"/>
    <w:autoRedefine w:val="0"/>
    <w:hidden w:val="0"/>
    <w:qFormat w:val="1"/>
    <w:pPr>
      <w:suppressAutoHyphens w:val="1"/>
      <w:spacing w:line="1" w:lineRule="atLeast"/>
      <w:ind w:leftChars="-1" w:rightChars="0" w:firstLineChars="-1"/>
      <w:textDirection w:val="btLr"/>
      <w:textAlignment w:val="top"/>
      <w:outlineLvl w:val="0"/>
    </w:pPr>
  </w:style>
  <w:style w:type="numbering" w:styleId="スタイル段落番号(英数字)Arial(日)ＭＳゴシック1">
    <w:name w:val="スタイル 段落番号 (英数字) Arial (日) ＭＳ ゴシック1"/>
    <w:basedOn w:val="リストなし"/>
    <w:next w:val="スタイル段落番号(英数字)Arial(日)ＭＳゴシック1"/>
    <w:autoRedefine w:val="0"/>
    <w:hidden w:val="0"/>
    <w:qFormat w:val="0"/>
    <w:pPr>
      <w:numPr>
        <w:ilvl w:val="0"/>
        <w:numId w:val="1"/>
      </w:numPr>
      <w:suppressAutoHyphens w:val="1"/>
      <w:spacing w:line="1" w:lineRule="atLeast"/>
      <w:ind w:leftChars="-1" w:rightChars="0" w:firstLineChars="-1"/>
      <w:textDirection w:val="btLr"/>
      <w:textAlignment w:val="top"/>
      <w:outlineLvl w:val="0"/>
    </w:pPr>
  </w:style>
  <w:style w:type="numbering" w:styleId="スタイルスタイル段落番号(英数字)Arial(日)ＭＳゴシック+アウトライン番号1">
    <w:name w:val="スタイル スタイル 段落番号 (英数字) Arial (日) ＭＳ ゴシック + アウトライン番号1"/>
    <w:basedOn w:val="リストなし"/>
    <w:next w:val="スタイルスタイル段落番号(英数字)Arial(日)ＭＳゴシック+アウトライン番号1"/>
    <w:autoRedefine w:val="0"/>
    <w:hidden w:val="0"/>
    <w:qFormat w:val="0"/>
    <w:pPr>
      <w:numPr>
        <w:ilvl w:val="0"/>
        <w:numId w:val="2"/>
      </w:numPr>
      <w:suppressAutoHyphens w:val="1"/>
      <w:spacing w:line="1" w:lineRule="atLeast"/>
      <w:ind w:leftChars="-1" w:rightChars="0" w:firstLineChars="-1"/>
      <w:textDirection w:val="btLr"/>
      <w:textAlignment w:val="top"/>
      <w:outlineLvl w:val="0"/>
    </w:pPr>
  </w:style>
  <w:style w:type="table" w:styleId="表(格子)1">
    <w:name w:val="表 (格子)1"/>
    <w:basedOn w:val="標準の表"/>
    <w:next w:val="表(格子)"/>
    <w:autoRedefine w:val="0"/>
    <w:hidden w:val="0"/>
    <w:qFormat w:val="0"/>
    <w:pPr>
      <w:widowControl w:val="0"/>
      <w:suppressAutoHyphens w:val="1"/>
      <w:spacing w:line="1" w:lineRule="atLeast"/>
      <w:ind w:leftChars="-1" w:rightChars="0" w:firstLineChars="-1"/>
      <w:jc w:val="both"/>
      <w:textDirection w:val="btLr"/>
      <w:textAlignment w:val="top"/>
      <w:outlineLvl w:val="0"/>
    </w:pPr>
    <w:rPr>
      <w:w w:val="100"/>
      <w:position w:val="-1"/>
      <w:effect w:val="none"/>
      <w:vertAlign w:val="baseline"/>
      <w:cs w:val="0"/>
      <w:em w:val="none"/>
      <w:lang/>
    </w:rPr>
    <w:tblPr>
      <w:tblStyle w:val="表(格子)1"/>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目次の見出し">
    <w:name w:val="目次の見出し"/>
    <w:basedOn w:val="見出し1"/>
    <w:next w:val="標準"/>
    <w:autoRedefine w:val="0"/>
    <w:hidden w:val="0"/>
    <w:qFormat w:val="0"/>
    <w:pPr>
      <w:keepNext w:val="1"/>
      <w:keepLines w:val="1"/>
      <w:widowControl w:val="1"/>
      <w:suppressAutoHyphens w:val="1"/>
      <w:spacing w:before="240" w:line="259" w:lineRule="auto"/>
      <w:ind w:leftChars="-1" w:rightChars="0" w:firstLineChars="-1"/>
      <w:jc w:val="left"/>
      <w:textDirection w:val="btLr"/>
      <w:textAlignment w:val="top"/>
      <w:outlineLvl w:val="9"/>
    </w:pPr>
    <w:rPr>
      <w:rFonts w:ascii="游ゴシック Light" w:eastAsia="ＭＳ ゴシック" w:hAnsi="游ゴシック Light"/>
      <w:color w:val="2e74b5"/>
      <w:spacing w:val="0"/>
      <w:w w:val="100"/>
      <w:kern w:val="0"/>
      <w:position w:val="-1"/>
      <w:sz w:val="32"/>
      <w:szCs w:val="32"/>
      <w:effect w:val="none"/>
      <w:vertAlign w:val="baseline"/>
      <w:cs w:val="0"/>
      <w:em w:val="none"/>
      <w:lang w:bidi="ar-SA" w:eastAsia="ja-JP" w:val="en-US"/>
    </w:rPr>
  </w:style>
  <w:style w:type="paragraph" w:styleId="表題">
    <w:name w:val="表題"/>
    <w:basedOn w:val="標準"/>
    <w:next w:val="標準"/>
    <w:autoRedefine w:val="0"/>
    <w:hidden w:val="0"/>
    <w:qFormat w:val="0"/>
    <w:pPr>
      <w:widowControl w:val="0"/>
      <w:suppressAutoHyphens w:val="1"/>
      <w:spacing w:after="120" w:before="240" w:line="1" w:lineRule="atLeast"/>
      <w:ind w:leftChars="-1" w:rightChars="0" w:firstLineChars="-1"/>
      <w:jc w:val="center"/>
      <w:textDirection w:val="btLr"/>
      <w:textAlignment w:val="top"/>
      <w:outlineLvl w:val="0"/>
    </w:pPr>
    <w:rPr>
      <w:rFonts w:ascii="游ゴシック Light" w:eastAsia="ＭＳ 明朝" w:hAnsi="游ゴシック Light"/>
      <w:spacing w:val="-20"/>
      <w:w w:val="100"/>
      <w:kern w:val="2"/>
      <w:position w:val="-1"/>
      <w:sz w:val="32"/>
      <w:szCs w:val="32"/>
      <w:effect w:val="none"/>
      <w:vertAlign w:val="baseline"/>
      <w:cs w:val="0"/>
      <w:em w:val="none"/>
      <w:lang w:bidi="ar-SA" w:eastAsia="ja-JP" w:val="en-US"/>
    </w:rPr>
  </w:style>
  <w:style w:type="character" w:styleId="表題(文字)">
    <w:name w:val="表題 (文字)"/>
    <w:next w:val="表題(文字)"/>
    <w:autoRedefine w:val="0"/>
    <w:hidden w:val="0"/>
    <w:qFormat w:val="0"/>
    <w:rPr>
      <w:rFonts w:ascii="游ゴシック Light" w:hAnsi="游ゴシック Light"/>
      <w:spacing w:val="-20"/>
      <w:w w:val="100"/>
      <w:kern w:val="2"/>
      <w:position w:val="-1"/>
      <w:sz w:val="32"/>
      <w:szCs w:val="32"/>
      <w:effect w:val="none"/>
      <w:vertAlign w:val="baseline"/>
      <w:cs w:val="0"/>
      <w:em w:val="none"/>
      <w:lang/>
    </w:rPr>
  </w:style>
  <w:style w:type="character" w:styleId="見出し5(文字)">
    <w:name w:val="見出し 5 (文字)"/>
    <w:next w:val="見出し5(文字)"/>
    <w:autoRedefine w:val="0"/>
    <w:hidden w:val="0"/>
    <w:qFormat w:val="0"/>
    <w:rPr>
      <w:rFonts w:ascii="游ゴシック Light" w:cs="Times New Roman" w:hAnsi="游ゴシック Light"/>
      <w:b w:val="1"/>
      <w:spacing w:val="-20"/>
      <w:w w:val="100"/>
      <w:kern w:val="2"/>
      <w:position w:val="-1"/>
      <w:sz w:val="21"/>
      <w:szCs w:val="22"/>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mhlw.go.jp/content/000634929.pdf" TargetMode="External"/><Relationship Id="rId10" Type="http://schemas.openxmlformats.org/officeDocument/2006/relationships/hyperlink" Target="https://www.mhlw.go.jp/content/000646842.pdf" TargetMode="External"/><Relationship Id="rId13" Type="http://schemas.openxmlformats.org/officeDocument/2006/relationships/hyperlink" Target="https://www.mhlw.go.jp/content/000683520.pdf" TargetMode="External"/><Relationship Id="rId12" Type="http://schemas.openxmlformats.org/officeDocument/2006/relationships/hyperlink" Target="https://www.mhlw.go.jp/content/000634931.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mhlw.go.jp/stf/seisakunitsuite/bunya/0000121431_00097.html" TargetMode="External"/><Relationship Id="rId15" Type="http://schemas.openxmlformats.org/officeDocument/2006/relationships/footer" Target="footer2.xml"/><Relationship Id="rId14" Type="http://schemas.openxmlformats.org/officeDocument/2006/relationships/hyperlink" Target="https://www.mhlw.go.jp/stf/newpage_15758.html"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 Id="rId8" Type="http://schemas.openxmlformats.org/officeDocument/2006/relationships/hyperlink" Target="https://www.mhlw.go.jp/stf/seisakunitsuite/bunya/0000164708_0000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rIdTlI3Aj/2weJ44Emzc3e0kPQ==">CgMxLjAyCGguZ2pkZ3hzOAByITFaUGZwVnZsb2xPVTU5cGVHUTdKcjNHYzBaVkJWaVRoaA==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2025-02-13T01:43:00Z</dcterms:created>
  <dc:creator>池沼 憲一(ikenuma-kenichi)</dc:creator>
</cp:coreProperties>
</file>

<file path=docProps/custom.xml><?xml version="1.0" encoding="utf-8"?>
<Properties xmlns="http://schemas.openxmlformats.org/officeDocument/2006/custom-properties" xmlns:vt="http://schemas.openxmlformats.org/officeDocument/2006/docPropsVTypes"/>
</file>